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FD719" w14:textId="29976D2F" w:rsidR="00DF2BF9" w:rsidRPr="009D70CF" w:rsidRDefault="00DF2BF9" w:rsidP="00E734BC">
      <w:pPr>
        <w:spacing w:line="480" w:lineRule="auto"/>
        <w:textAlignment w:val="baseline"/>
        <w:rPr>
          <w:rFonts w:ascii="Times New Roman" w:eastAsiaTheme="majorEastAsia" w:hAnsi="Times New Roman" w:cs="Times New Roman"/>
          <w:b/>
          <w:bCs/>
        </w:rPr>
      </w:pPr>
      <w:bookmarkStart w:id="0" w:name="_Toc183820021"/>
      <w:bookmarkStart w:id="1" w:name="_Toc188960891"/>
      <w:r w:rsidRPr="009D70CF">
        <w:rPr>
          <w:rFonts w:ascii="Times New Roman" w:eastAsiaTheme="majorEastAsia" w:hAnsi="Times New Roman" w:cs="Times New Roman"/>
          <w:b/>
          <w:bCs/>
        </w:rPr>
        <w:t xml:space="preserve">Factors Shaping Dietary Choices of Black African Immigrant Women with Overweight and Obesity from </w:t>
      </w:r>
      <w:r w:rsidR="00EA3BBF" w:rsidRPr="009D70CF">
        <w:rPr>
          <w:rFonts w:ascii="Times New Roman" w:eastAsiaTheme="majorEastAsia" w:hAnsi="Times New Roman" w:cs="Times New Roman"/>
          <w:b/>
          <w:bCs/>
        </w:rPr>
        <w:t>West</w:t>
      </w:r>
      <w:r w:rsidRPr="009D70CF">
        <w:rPr>
          <w:rFonts w:ascii="Times New Roman" w:eastAsiaTheme="majorEastAsia" w:hAnsi="Times New Roman" w:cs="Times New Roman"/>
          <w:b/>
          <w:bCs/>
        </w:rPr>
        <w:t xml:space="preserve"> Africa living in the UK.</w:t>
      </w:r>
    </w:p>
    <w:p w14:paraId="3936734E" w14:textId="77777777" w:rsidR="00BE0C47" w:rsidRDefault="00BE0C47" w:rsidP="00E734BC">
      <w:pPr>
        <w:spacing w:line="480" w:lineRule="auto"/>
        <w:textAlignment w:val="baseline"/>
        <w:rPr>
          <w:rFonts w:ascii="Times New Roman" w:eastAsia="Times New Roman" w:hAnsi="Times New Roman" w:cs="Times New Roman"/>
          <w:b/>
          <w:bCs/>
          <w:color w:val="000000"/>
          <w:kern w:val="0"/>
          <w:lang w:eastAsia="en-GB"/>
          <w14:ligatures w14:val="none"/>
        </w:rPr>
      </w:pPr>
      <w:bookmarkStart w:id="2" w:name="_Toc183820022"/>
      <w:bookmarkEnd w:id="0"/>
      <w:bookmarkEnd w:id="1"/>
    </w:p>
    <w:p w14:paraId="2CD587F0" w14:textId="0407C5A8" w:rsidR="00A95F14" w:rsidRPr="009D70CF" w:rsidRDefault="00FC06FB" w:rsidP="00E734BC">
      <w:pPr>
        <w:spacing w:line="480" w:lineRule="auto"/>
        <w:textAlignment w:val="baseline"/>
        <w:rPr>
          <w:rFonts w:ascii="Times New Roman" w:eastAsia="Times New Roman" w:hAnsi="Times New Roman" w:cs="Times New Roman"/>
          <w:color w:val="000000"/>
          <w:kern w:val="0"/>
          <w:lang w:eastAsia="en-GB"/>
          <w14:ligatures w14:val="none"/>
        </w:rPr>
      </w:pPr>
      <w:r w:rsidRPr="009D70CF">
        <w:rPr>
          <w:rFonts w:ascii="Times New Roman" w:eastAsia="Times New Roman" w:hAnsi="Times New Roman" w:cs="Times New Roman"/>
          <w:b/>
          <w:bCs/>
          <w:color w:val="000000"/>
          <w:kern w:val="0"/>
          <w:lang w:eastAsia="en-GB"/>
          <w14:ligatures w14:val="none"/>
        </w:rPr>
        <w:t>Authors: Itse Olaoye*, Kyriaki Myrissa,</w:t>
      </w:r>
      <w:r w:rsidR="00B434D5" w:rsidRPr="009D70CF">
        <w:rPr>
          <w:rFonts w:ascii="Times New Roman" w:eastAsia="Times New Roman" w:hAnsi="Times New Roman" w:cs="Times New Roman"/>
          <w:b/>
          <w:bCs/>
          <w:color w:val="000000"/>
          <w:kern w:val="0"/>
          <w:lang w:eastAsia="en-GB"/>
          <w14:ligatures w14:val="none"/>
        </w:rPr>
        <w:t xml:space="preserve"> </w:t>
      </w:r>
      <w:r w:rsidRPr="009D70CF">
        <w:rPr>
          <w:rFonts w:ascii="Times New Roman" w:eastAsia="Times New Roman" w:hAnsi="Times New Roman" w:cs="Times New Roman"/>
          <w:b/>
          <w:bCs/>
          <w:color w:val="000000"/>
          <w:kern w:val="0"/>
          <w:lang w:eastAsia="en-GB"/>
          <w14:ligatures w14:val="none"/>
        </w:rPr>
        <w:t>Fotini Tsofliou</w:t>
      </w:r>
      <w:r w:rsidR="00847570">
        <w:rPr>
          <w:rFonts w:ascii="Times New Roman" w:hAnsi="Times New Roman" w:cs="Times New Roman"/>
        </w:rPr>
        <w:t xml:space="preserve">, </w:t>
      </w:r>
      <w:r w:rsidR="00A95F14" w:rsidRPr="009D70CF">
        <w:rPr>
          <w:rFonts w:ascii="Times New Roman" w:eastAsia="Times New Roman" w:hAnsi="Times New Roman" w:cs="Times New Roman"/>
          <w:b/>
          <w:bCs/>
          <w:color w:val="000000"/>
          <w:kern w:val="0"/>
          <w:lang w:eastAsia="en-GB"/>
          <w14:ligatures w14:val="none"/>
        </w:rPr>
        <w:t>Eirini Kelaiditi, Nicola Brown</w:t>
      </w:r>
      <w:r w:rsidR="00455AD8" w:rsidRPr="009D70CF">
        <w:rPr>
          <w:rFonts w:ascii="Times New Roman" w:eastAsia="Times New Roman" w:hAnsi="Times New Roman" w:cs="Times New Roman"/>
          <w:b/>
          <w:bCs/>
          <w:color w:val="000000"/>
          <w:kern w:val="0"/>
          <w:lang w:eastAsia="en-GB"/>
          <w14:ligatures w14:val="none"/>
        </w:rPr>
        <w:t>*</w:t>
      </w:r>
    </w:p>
    <w:p w14:paraId="780775DB" w14:textId="10D9D651" w:rsidR="00FC06FB" w:rsidRPr="009D70CF" w:rsidRDefault="00FC06FB" w:rsidP="00E734BC">
      <w:pPr>
        <w:spacing w:line="480" w:lineRule="auto"/>
        <w:textAlignment w:val="baseline"/>
        <w:rPr>
          <w:rFonts w:ascii="Times New Roman" w:eastAsia="Times New Roman" w:hAnsi="Times New Roman" w:cs="Times New Roman"/>
          <w:b/>
          <w:bCs/>
          <w:color w:val="000000"/>
          <w:kern w:val="0"/>
          <w:lang w:eastAsia="en-GB"/>
          <w14:ligatures w14:val="none"/>
        </w:rPr>
      </w:pPr>
      <w:r w:rsidRPr="009D70CF">
        <w:rPr>
          <w:rFonts w:ascii="Times New Roman" w:eastAsia="Times New Roman" w:hAnsi="Times New Roman" w:cs="Times New Roman"/>
          <w:b/>
          <w:bCs/>
          <w:color w:val="000000"/>
          <w:kern w:val="0"/>
          <w:lang w:eastAsia="en-GB"/>
          <w14:ligatures w14:val="none"/>
        </w:rPr>
        <w:t>Authors information</w:t>
      </w:r>
    </w:p>
    <w:p w14:paraId="1138DC33" w14:textId="3059B354" w:rsidR="00847570" w:rsidRPr="00847570" w:rsidRDefault="009F3725" w:rsidP="003F222C">
      <w:pPr>
        <w:spacing w:line="480" w:lineRule="auto"/>
        <w:textAlignment w:val="baseline"/>
        <w:rPr>
          <w:rFonts w:ascii="Times New Roman" w:eastAsia="Times New Roman" w:hAnsi="Times New Roman" w:cs="Times New Roman"/>
          <w:b/>
          <w:bCs/>
          <w:color w:val="000000"/>
          <w:kern w:val="0"/>
          <w:lang w:val="en-US" w:eastAsia="en-GB"/>
          <w14:ligatures w14:val="none"/>
        </w:rPr>
      </w:pPr>
      <w:r>
        <w:rPr>
          <w:rFonts w:ascii="Times New Roman" w:eastAsia="Times New Roman" w:hAnsi="Times New Roman" w:cs="Times New Roman"/>
          <w:b/>
          <w:bCs/>
          <w:color w:val="000000"/>
          <w:kern w:val="0"/>
          <w:lang w:val="en-US" w:eastAsia="en-GB"/>
          <w14:ligatures w14:val="none"/>
        </w:rPr>
        <w:t>*</w:t>
      </w:r>
      <w:r w:rsidR="00847570" w:rsidRPr="00847570">
        <w:rPr>
          <w:rFonts w:ascii="Times New Roman" w:eastAsia="Times New Roman" w:hAnsi="Times New Roman" w:cs="Times New Roman"/>
          <w:b/>
          <w:bCs/>
          <w:color w:val="000000"/>
          <w:kern w:val="0"/>
          <w:lang w:val="en-US" w:eastAsia="en-GB"/>
          <w14:ligatures w14:val="none"/>
        </w:rPr>
        <w:t xml:space="preserve">Itse Olaoye </w:t>
      </w:r>
    </w:p>
    <w:p w14:paraId="2AB5ADA6" w14:textId="13CBEC67" w:rsidR="00EC450B" w:rsidRDefault="00EC450B" w:rsidP="003F222C">
      <w:pPr>
        <w:spacing w:line="480" w:lineRule="auto"/>
        <w:textAlignment w:val="baseline"/>
        <w:rPr>
          <w:rFonts w:ascii="Times New Roman" w:eastAsia="Times New Roman" w:hAnsi="Times New Roman" w:cs="Times New Roman"/>
          <w:color w:val="000000"/>
          <w:kern w:val="0"/>
          <w:lang w:val="en-US" w:eastAsia="en-GB"/>
          <w14:ligatures w14:val="none"/>
        </w:rPr>
      </w:pPr>
      <w:r w:rsidRPr="009D70CF">
        <w:rPr>
          <w:rFonts w:ascii="Times New Roman" w:eastAsia="Times New Roman" w:hAnsi="Times New Roman" w:cs="Times New Roman"/>
          <w:color w:val="000000"/>
          <w:kern w:val="0"/>
          <w:lang w:val="en-US" w:eastAsia="en-GB"/>
          <w14:ligatures w14:val="none"/>
        </w:rPr>
        <w:t>Faculty of Sport, Allied Health and Performance Science, St Mary’s University, Twickenham, London, UK, TW1 4SX</w:t>
      </w:r>
    </w:p>
    <w:p w14:paraId="77094194" w14:textId="39EA4C4A" w:rsidR="00847570" w:rsidRDefault="00847570" w:rsidP="003F222C">
      <w:pPr>
        <w:spacing w:line="480" w:lineRule="auto"/>
        <w:textAlignment w:val="baseline"/>
      </w:pPr>
      <w:hyperlink r:id="rId11" w:history="1">
        <w:r w:rsidRPr="00FB3332">
          <w:rPr>
            <w:rStyle w:val="Hyperlink"/>
            <w:rFonts w:ascii="Times New Roman" w:eastAsia="Times New Roman" w:hAnsi="Times New Roman" w:cs="Times New Roman"/>
            <w:kern w:val="0"/>
            <w:bdr w:val="none" w:sz="0" w:space="0" w:color="auto" w:frame="1"/>
            <w:lang w:eastAsia="en-GB"/>
            <w14:ligatures w14:val="none"/>
          </w:rPr>
          <w:t>2113414@live.stmarys.ac.uk</w:t>
        </w:r>
      </w:hyperlink>
    </w:p>
    <w:p w14:paraId="2B8C956B" w14:textId="29F2F006" w:rsidR="00847570" w:rsidRPr="009D70CF" w:rsidRDefault="00847570" w:rsidP="003F222C">
      <w:pPr>
        <w:spacing w:line="480" w:lineRule="auto"/>
        <w:textAlignment w:val="baseline"/>
        <w:rPr>
          <w:rFonts w:ascii="Times New Roman" w:eastAsia="Times New Roman" w:hAnsi="Times New Roman" w:cs="Times New Roman"/>
          <w:color w:val="000000"/>
          <w:kern w:val="0"/>
          <w:lang w:val="en-US" w:eastAsia="en-GB"/>
          <w14:ligatures w14:val="none"/>
        </w:rPr>
      </w:pPr>
      <w:r w:rsidRPr="009D70CF">
        <w:rPr>
          <w:rFonts w:ascii="Times New Roman" w:eastAsia="Times New Roman" w:hAnsi="Times New Roman" w:cs="Times New Roman"/>
          <w:b/>
          <w:bCs/>
          <w:color w:val="000000"/>
          <w:kern w:val="0"/>
          <w:lang w:eastAsia="en-GB"/>
          <w14:ligatures w14:val="none"/>
        </w:rPr>
        <w:t>Kyriaki Myrissa</w:t>
      </w:r>
    </w:p>
    <w:p w14:paraId="46EE57B4" w14:textId="77777777" w:rsidR="00847570" w:rsidRDefault="00847570" w:rsidP="003F222C">
      <w:pPr>
        <w:spacing w:line="480" w:lineRule="auto"/>
        <w:textAlignment w:val="baseline"/>
        <w:rPr>
          <w:rFonts w:ascii="Times New Roman" w:eastAsia="Times New Roman" w:hAnsi="Times New Roman" w:cs="Times New Roman"/>
          <w:color w:val="000000"/>
          <w:kern w:val="0"/>
          <w:lang w:val="en-US" w:eastAsia="en-GB"/>
          <w14:ligatures w14:val="none"/>
        </w:rPr>
      </w:pPr>
      <w:r w:rsidRPr="009D70CF">
        <w:rPr>
          <w:rFonts w:ascii="Times New Roman" w:eastAsia="Times New Roman" w:hAnsi="Times New Roman" w:cs="Times New Roman"/>
          <w:color w:val="000000"/>
          <w:kern w:val="0"/>
          <w:lang w:val="en-US" w:eastAsia="en-GB"/>
          <w14:ligatures w14:val="none"/>
        </w:rPr>
        <w:t>Faculty of Sport, Allied Health and Performance Science, St Mary’s University, Twickenham, London, UK, TW1 4SX</w:t>
      </w:r>
    </w:p>
    <w:p w14:paraId="5903FD07" w14:textId="3338D4B3" w:rsidR="00847570" w:rsidRDefault="00847570" w:rsidP="003F222C">
      <w:pPr>
        <w:spacing w:line="480" w:lineRule="auto"/>
        <w:textAlignment w:val="baseline"/>
        <w:rPr>
          <w:rFonts w:ascii="Times New Roman" w:eastAsia="Times New Roman" w:hAnsi="Times New Roman" w:cs="Times New Roman"/>
          <w:color w:val="000000"/>
          <w:kern w:val="0"/>
          <w:lang w:val="en-US" w:eastAsia="en-GB"/>
          <w14:ligatures w14:val="none"/>
        </w:rPr>
      </w:pPr>
      <w:r w:rsidRPr="00847570">
        <w:rPr>
          <w:rFonts w:ascii="Times New Roman" w:eastAsia="Times New Roman" w:hAnsi="Times New Roman" w:cs="Times New Roman"/>
          <w:color w:val="000000"/>
          <w:kern w:val="0"/>
          <w:lang w:eastAsia="en-GB"/>
          <w14:ligatures w14:val="none"/>
        </w:rPr>
        <w:t>kyriaki.myrissa@stmarys.ac.uk</w:t>
      </w:r>
    </w:p>
    <w:p w14:paraId="02A8560A" w14:textId="10362AB7" w:rsidR="00847570" w:rsidRDefault="00847570" w:rsidP="003F222C">
      <w:pPr>
        <w:spacing w:line="480" w:lineRule="auto"/>
        <w:textAlignment w:val="baseline"/>
        <w:rPr>
          <w:rFonts w:ascii="Times New Roman" w:eastAsia="Times New Roman" w:hAnsi="Times New Roman" w:cs="Times New Roman"/>
          <w:b/>
          <w:bCs/>
          <w:color w:val="000000"/>
          <w:kern w:val="0"/>
          <w:lang w:eastAsia="en-GB"/>
          <w14:ligatures w14:val="none"/>
        </w:rPr>
      </w:pPr>
      <w:r w:rsidRPr="009D70CF">
        <w:rPr>
          <w:rFonts w:ascii="Times New Roman" w:eastAsia="Times New Roman" w:hAnsi="Times New Roman" w:cs="Times New Roman"/>
          <w:b/>
          <w:bCs/>
          <w:color w:val="000000"/>
          <w:kern w:val="0"/>
          <w:lang w:eastAsia="en-GB"/>
          <w14:ligatures w14:val="none"/>
        </w:rPr>
        <w:t>Fotini Tsofliou</w:t>
      </w:r>
    </w:p>
    <w:p w14:paraId="4CBE0FC1" w14:textId="77777777" w:rsidR="00EC450B" w:rsidRDefault="00EC450B" w:rsidP="003F222C">
      <w:pPr>
        <w:spacing w:line="480" w:lineRule="auto"/>
        <w:textAlignment w:val="baseline"/>
        <w:rPr>
          <w:rFonts w:ascii="Times New Roman" w:eastAsia="Times New Roman" w:hAnsi="Times New Roman" w:cs="Times New Roman"/>
          <w:color w:val="000000"/>
          <w:kern w:val="0"/>
          <w:lang w:val="en-US" w:eastAsia="en-GB"/>
          <w14:ligatures w14:val="none"/>
        </w:rPr>
      </w:pPr>
      <w:r w:rsidRPr="009D70CF">
        <w:rPr>
          <w:rFonts w:ascii="Times New Roman" w:eastAsia="Times New Roman" w:hAnsi="Times New Roman" w:cs="Times New Roman"/>
          <w:color w:val="000000"/>
          <w:kern w:val="0"/>
          <w:lang w:val="en-US" w:eastAsia="en-GB"/>
          <w14:ligatures w14:val="none"/>
        </w:rPr>
        <w:t>Department of Rehabilitation and Sport Sciences, Faculty of Health and Social Sciences. Bournemouth University, Bournemouth, England.</w:t>
      </w:r>
    </w:p>
    <w:p w14:paraId="31A20419" w14:textId="5D75123A" w:rsidR="009F3725" w:rsidRDefault="009F3725" w:rsidP="003F222C">
      <w:pPr>
        <w:spacing w:line="480" w:lineRule="auto"/>
        <w:textAlignment w:val="baseline"/>
        <w:rPr>
          <w:rFonts w:ascii="Times New Roman" w:eastAsia="Times New Roman" w:hAnsi="Times New Roman" w:cs="Times New Roman"/>
          <w:color w:val="000000"/>
          <w:kern w:val="0"/>
          <w:lang w:val="en-US" w:eastAsia="en-GB"/>
          <w14:ligatures w14:val="none"/>
        </w:rPr>
      </w:pPr>
      <w:r w:rsidRPr="009F3725">
        <w:rPr>
          <w:rFonts w:ascii="Times New Roman" w:eastAsia="Times New Roman" w:hAnsi="Times New Roman" w:cs="Times New Roman"/>
          <w:color w:val="000000"/>
          <w:kern w:val="0"/>
          <w:lang w:eastAsia="en-GB"/>
          <w14:ligatures w14:val="none"/>
        </w:rPr>
        <w:t>ftsofliou@bournemouth.ac.uk</w:t>
      </w:r>
    </w:p>
    <w:p w14:paraId="03AB23CE" w14:textId="57893741" w:rsidR="00847570" w:rsidRDefault="00847570" w:rsidP="003F222C">
      <w:pPr>
        <w:spacing w:line="480" w:lineRule="auto"/>
        <w:textAlignment w:val="baseline"/>
        <w:rPr>
          <w:rFonts w:ascii="Times New Roman" w:eastAsia="Times New Roman" w:hAnsi="Times New Roman" w:cs="Times New Roman"/>
          <w:b/>
          <w:bCs/>
          <w:color w:val="000000"/>
          <w:kern w:val="0"/>
          <w:vertAlign w:val="superscript"/>
          <w:lang w:eastAsia="en-GB"/>
          <w14:ligatures w14:val="none"/>
        </w:rPr>
      </w:pPr>
      <w:r w:rsidRPr="009D70CF">
        <w:rPr>
          <w:rFonts w:ascii="Times New Roman" w:eastAsia="Times New Roman" w:hAnsi="Times New Roman" w:cs="Times New Roman"/>
          <w:b/>
          <w:bCs/>
          <w:color w:val="000000"/>
          <w:kern w:val="0"/>
          <w:lang w:eastAsia="en-GB"/>
          <w14:ligatures w14:val="none"/>
        </w:rPr>
        <w:t xml:space="preserve">Eirini </w:t>
      </w:r>
      <w:proofErr w:type="spellStart"/>
      <w:r w:rsidRPr="009D70CF">
        <w:rPr>
          <w:rFonts w:ascii="Times New Roman" w:eastAsia="Times New Roman" w:hAnsi="Times New Roman" w:cs="Times New Roman"/>
          <w:b/>
          <w:bCs/>
          <w:color w:val="000000"/>
          <w:kern w:val="0"/>
          <w:lang w:eastAsia="en-GB"/>
          <w14:ligatures w14:val="none"/>
        </w:rPr>
        <w:t>Kelaiditi</w:t>
      </w:r>
      <w:proofErr w:type="spellEnd"/>
    </w:p>
    <w:p w14:paraId="3A0C1CE5" w14:textId="77777777" w:rsidR="00847570" w:rsidRDefault="00847570" w:rsidP="003F222C">
      <w:pPr>
        <w:spacing w:line="480" w:lineRule="auto"/>
        <w:textAlignment w:val="baseline"/>
        <w:rPr>
          <w:rFonts w:ascii="Times New Roman" w:eastAsia="Times New Roman" w:hAnsi="Times New Roman" w:cs="Times New Roman"/>
          <w:color w:val="000000"/>
          <w:kern w:val="0"/>
          <w:lang w:val="en-US" w:eastAsia="en-GB"/>
          <w14:ligatures w14:val="none"/>
        </w:rPr>
      </w:pPr>
      <w:r w:rsidRPr="009D70CF">
        <w:rPr>
          <w:rFonts w:ascii="Times New Roman" w:eastAsia="Times New Roman" w:hAnsi="Times New Roman" w:cs="Times New Roman"/>
          <w:color w:val="000000"/>
          <w:kern w:val="0"/>
          <w:lang w:val="en-US" w:eastAsia="en-GB"/>
          <w14:ligatures w14:val="none"/>
        </w:rPr>
        <w:t>Faculty of Sport, Allied Health and Performance Science, St Mary’s University, Twickenham, London, UK, TW1 4SX</w:t>
      </w:r>
    </w:p>
    <w:p w14:paraId="72B8398B" w14:textId="264496CB" w:rsidR="00847570" w:rsidRDefault="00847570" w:rsidP="003F222C">
      <w:pPr>
        <w:spacing w:line="480" w:lineRule="auto"/>
        <w:textAlignment w:val="baseline"/>
        <w:rPr>
          <w:rFonts w:ascii="Times New Roman" w:eastAsia="Times New Roman" w:hAnsi="Times New Roman" w:cs="Times New Roman"/>
          <w:color w:val="000000"/>
          <w:kern w:val="0"/>
          <w:lang w:val="en-US" w:eastAsia="en-GB"/>
          <w14:ligatures w14:val="none"/>
        </w:rPr>
      </w:pPr>
      <w:r w:rsidRPr="00847570">
        <w:rPr>
          <w:rFonts w:ascii="Times New Roman" w:eastAsia="Times New Roman" w:hAnsi="Times New Roman" w:cs="Times New Roman"/>
          <w:color w:val="000000"/>
          <w:kern w:val="0"/>
          <w:lang w:eastAsia="en-GB"/>
          <w14:ligatures w14:val="none"/>
        </w:rPr>
        <w:t>eirini.kelaiditi@stmarys.ac.uk</w:t>
      </w:r>
    </w:p>
    <w:p w14:paraId="5F3AA94B" w14:textId="7C415F39" w:rsidR="00847570" w:rsidRDefault="009F3725" w:rsidP="003F222C">
      <w:pPr>
        <w:spacing w:line="480" w:lineRule="auto"/>
        <w:textAlignment w:val="baseline"/>
        <w:rPr>
          <w:rFonts w:ascii="Times New Roman" w:eastAsia="Times New Roman" w:hAnsi="Times New Roman" w:cs="Times New Roman"/>
          <w:b/>
          <w:bCs/>
          <w:color w:val="000000"/>
          <w:kern w:val="0"/>
          <w:vertAlign w:val="superscript"/>
          <w:lang w:eastAsia="en-GB"/>
          <w14:ligatures w14:val="none"/>
        </w:rPr>
      </w:pPr>
      <w:r>
        <w:rPr>
          <w:rFonts w:ascii="Times New Roman" w:eastAsia="Times New Roman" w:hAnsi="Times New Roman" w:cs="Times New Roman"/>
          <w:b/>
          <w:bCs/>
          <w:color w:val="000000"/>
          <w:kern w:val="0"/>
          <w:lang w:eastAsia="en-GB"/>
          <w14:ligatures w14:val="none"/>
        </w:rPr>
        <w:t>*</w:t>
      </w:r>
      <w:r w:rsidR="00847570" w:rsidRPr="009D70CF">
        <w:rPr>
          <w:rFonts w:ascii="Times New Roman" w:eastAsia="Times New Roman" w:hAnsi="Times New Roman" w:cs="Times New Roman"/>
          <w:b/>
          <w:bCs/>
          <w:color w:val="000000"/>
          <w:kern w:val="0"/>
          <w:lang w:eastAsia="en-GB"/>
          <w14:ligatures w14:val="none"/>
        </w:rPr>
        <w:t>Nicola Brown</w:t>
      </w:r>
    </w:p>
    <w:p w14:paraId="0E7D3A13" w14:textId="77777777" w:rsidR="00847570" w:rsidRDefault="00847570" w:rsidP="003F222C">
      <w:pPr>
        <w:spacing w:line="480" w:lineRule="auto"/>
        <w:textAlignment w:val="baseline"/>
        <w:rPr>
          <w:rFonts w:ascii="Times New Roman" w:eastAsia="Times New Roman" w:hAnsi="Times New Roman" w:cs="Times New Roman"/>
          <w:color w:val="000000"/>
          <w:kern w:val="0"/>
          <w:lang w:val="en-US" w:eastAsia="en-GB"/>
          <w14:ligatures w14:val="none"/>
        </w:rPr>
      </w:pPr>
      <w:r w:rsidRPr="009D70CF">
        <w:rPr>
          <w:rFonts w:ascii="Times New Roman" w:eastAsia="Times New Roman" w:hAnsi="Times New Roman" w:cs="Times New Roman"/>
          <w:color w:val="000000"/>
          <w:kern w:val="0"/>
          <w:lang w:val="en-US" w:eastAsia="en-GB"/>
          <w14:ligatures w14:val="none"/>
        </w:rPr>
        <w:t>Faculty of Sport, Allied Health and Performance Science, St Mary’s University, Twickenham, London, UK, TW1 4SX</w:t>
      </w:r>
    </w:p>
    <w:p w14:paraId="11E3AF3F" w14:textId="3360580C" w:rsidR="00FC06FB" w:rsidRPr="009D70CF" w:rsidRDefault="00847570" w:rsidP="003F222C">
      <w:pPr>
        <w:spacing w:line="480" w:lineRule="auto"/>
        <w:textAlignment w:val="baseline"/>
        <w:rPr>
          <w:rFonts w:ascii="Times New Roman" w:hAnsi="Times New Roman" w:cs="Times New Roman"/>
        </w:rPr>
      </w:pPr>
      <w:r w:rsidRPr="00847570">
        <w:rPr>
          <w:rFonts w:ascii="Times New Roman" w:eastAsia="Times New Roman" w:hAnsi="Times New Roman" w:cs="Times New Roman"/>
          <w:color w:val="000000"/>
          <w:kern w:val="0"/>
          <w:lang w:eastAsia="en-GB"/>
          <w14:ligatures w14:val="none"/>
        </w:rPr>
        <w:t>nicola.brown@stmarys.ac.uk</w:t>
      </w:r>
      <w:r w:rsidR="00FC06FB" w:rsidRPr="009D70CF">
        <w:rPr>
          <w:rFonts w:ascii="Times New Roman" w:hAnsi="Times New Roman" w:cs="Times New Roman"/>
        </w:rPr>
        <w:br w:type="page"/>
      </w:r>
    </w:p>
    <w:p w14:paraId="116BCD99" w14:textId="54269540" w:rsidR="00094F50" w:rsidRPr="006E4F60" w:rsidRDefault="00FC06FB" w:rsidP="006E4F60">
      <w:pPr>
        <w:spacing w:line="480" w:lineRule="auto"/>
        <w:rPr>
          <w:rFonts w:ascii="Times New Roman" w:eastAsiaTheme="majorEastAsia" w:hAnsi="Times New Roman" w:cs="Times New Roman"/>
          <w:b/>
          <w:bCs/>
        </w:rPr>
      </w:pPr>
      <w:r w:rsidRPr="006E4F60">
        <w:rPr>
          <w:rFonts w:ascii="Times New Roman" w:eastAsiaTheme="majorEastAsia" w:hAnsi="Times New Roman" w:cs="Times New Roman"/>
          <w:b/>
          <w:bCs/>
        </w:rPr>
        <w:lastRenderedPageBreak/>
        <w:t>Abstract</w:t>
      </w:r>
    </w:p>
    <w:p w14:paraId="59D557E7" w14:textId="2FA8AC7B" w:rsidR="00F95CE3" w:rsidRPr="00F95CE3" w:rsidRDefault="00F95CE3" w:rsidP="00F95CE3">
      <w:pPr>
        <w:spacing w:line="480" w:lineRule="auto"/>
        <w:rPr>
          <w:rFonts w:ascii="Times New Roman" w:hAnsi="Times New Roman" w:cs="Times New Roman"/>
        </w:rPr>
      </w:pPr>
      <w:bookmarkStart w:id="3" w:name="_Toc188960892"/>
      <w:r w:rsidRPr="00F95CE3">
        <w:rPr>
          <w:rFonts w:ascii="Times New Roman" w:hAnsi="Times New Roman" w:cs="Times New Roman"/>
        </w:rPr>
        <w:t xml:space="preserve">Obesity is a major global health issue, increasing morbidity and mortality through its association with non-communicable diseases. Black African women experience disproportionately high obesity rates, reaching 37% in the UK, reflecting complex genetic, socio-cultural, and environmental factors, with migration influencing dietary changes. This study explored factors shaping the dietary choices of Black African immigrant women with overweight and obesity in the UK, focusing on individual, socio-cultural, and environmental </w:t>
      </w:r>
      <w:r w:rsidR="001547C9" w:rsidRPr="00F95CE3">
        <w:rPr>
          <w:rFonts w:ascii="Times New Roman" w:hAnsi="Times New Roman" w:cs="Times New Roman"/>
        </w:rPr>
        <w:t>influences. A</w:t>
      </w:r>
      <w:r w:rsidRPr="00F95CE3">
        <w:rPr>
          <w:rFonts w:ascii="Times New Roman" w:hAnsi="Times New Roman" w:cs="Times New Roman"/>
        </w:rPr>
        <w:t xml:space="preserve"> qualitative design was employed, using semi-structured online interviews with 15 participants, analysed thematically through reflexive thematic analysis. Participants were African immigrant women from sub-Saharan Africa, aged ≥18 years, first- or second-generation immigrants, with a BMI &gt;25 kg/m². Recruitment and interviews occurred between March and May 2024.</w:t>
      </w:r>
      <w:r w:rsidR="001547C9">
        <w:rPr>
          <w:rFonts w:ascii="Times New Roman" w:hAnsi="Times New Roman" w:cs="Times New Roman"/>
        </w:rPr>
        <w:t xml:space="preserve"> </w:t>
      </w:r>
      <w:r w:rsidRPr="00F95CE3">
        <w:rPr>
          <w:rFonts w:ascii="Times New Roman" w:hAnsi="Times New Roman" w:cs="Times New Roman"/>
        </w:rPr>
        <w:t>Findings revealed tensions between socio-cultural food preferences and children’s Westernised tastes. Cultural identity, food-related shame, and ambivalence about traditional diets in public or work settings shaped practices. Work demands and limited time constrained preparation of traditional meals, while economic pressures and high costs of culturally appropriate foods restricted choices. Psychological stress and reliance on convenience foods emerged as coping strategies, often undermining health intentions.</w:t>
      </w:r>
    </w:p>
    <w:p w14:paraId="689A1E85" w14:textId="3D4B7072" w:rsidR="00F95CE3" w:rsidRPr="00F95CE3" w:rsidRDefault="00F95CE3" w:rsidP="00F95CE3">
      <w:pPr>
        <w:spacing w:line="480" w:lineRule="auto"/>
        <w:rPr>
          <w:rFonts w:ascii="Times New Roman" w:hAnsi="Times New Roman" w:cs="Times New Roman"/>
        </w:rPr>
      </w:pPr>
      <w:r w:rsidRPr="00F95CE3">
        <w:rPr>
          <w:rFonts w:ascii="Times New Roman" w:hAnsi="Times New Roman" w:cs="Times New Roman"/>
        </w:rPr>
        <w:t xml:space="preserve">These findings highlight the need for </w:t>
      </w:r>
      <w:r w:rsidR="001547C9" w:rsidRPr="00F95CE3">
        <w:rPr>
          <w:rFonts w:ascii="Times New Roman" w:hAnsi="Times New Roman" w:cs="Times New Roman"/>
        </w:rPr>
        <w:t>culturally tailored</w:t>
      </w:r>
      <w:r w:rsidRPr="00F95CE3">
        <w:rPr>
          <w:rFonts w:ascii="Times New Roman" w:hAnsi="Times New Roman" w:cs="Times New Roman"/>
        </w:rPr>
        <w:t xml:space="preserve"> community-based interventions addressing barriers of cost, access, and time. Potential strategies supporting dietary autonomy and cultural retention. Future research should adopt longitudinal approaches to examine how </w:t>
      </w:r>
      <w:r w:rsidR="003F222C">
        <w:rPr>
          <w:rFonts w:ascii="Times New Roman" w:hAnsi="Times New Roman" w:cs="Times New Roman"/>
        </w:rPr>
        <w:t xml:space="preserve">these dynamics evolve, informing </w:t>
      </w:r>
      <w:r w:rsidRPr="00F95CE3">
        <w:rPr>
          <w:rFonts w:ascii="Times New Roman" w:hAnsi="Times New Roman" w:cs="Times New Roman"/>
        </w:rPr>
        <w:t>sustainable interventions.</w:t>
      </w:r>
    </w:p>
    <w:p w14:paraId="4AEC1572" w14:textId="77777777" w:rsidR="004679C0" w:rsidRPr="00D7355E" w:rsidRDefault="004679C0" w:rsidP="004679C0">
      <w:pPr>
        <w:spacing w:line="480" w:lineRule="auto"/>
        <w:rPr>
          <w:rFonts w:ascii="Times New Roman" w:hAnsi="Times New Roman" w:cs="Times New Roman"/>
        </w:rPr>
      </w:pPr>
      <w:r w:rsidRPr="00D7355E">
        <w:rPr>
          <w:rFonts w:ascii="Times New Roman" w:hAnsi="Times New Roman" w:cs="Times New Roman"/>
          <w:b/>
          <w:bCs/>
        </w:rPr>
        <w:t>Public Health Significance:</w:t>
      </w:r>
      <w:r w:rsidRPr="00D7355E">
        <w:rPr>
          <w:rFonts w:ascii="Times New Roman" w:hAnsi="Times New Roman" w:cs="Times New Roman"/>
        </w:rPr>
        <w:t xml:space="preserve"> This study reveals critical, underexplored drivers of dietary behaviours among Black African immigrant women, informing culturally grounded, equity-focused interventions and policies to reduce health disparities.</w:t>
      </w:r>
    </w:p>
    <w:p w14:paraId="2A86DB48" w14:textId="3454387B" w:rsidR="00FC06FB" w:rsidRPr="009D70CF" w:rsidRDefault="007523EF" w:rsidP="00E734BC">
      <w:pPr>
        <w:pStyle w:val="Heading1"/>
        <w:spacing w:after="0" w:line="480" w:lineRule="auto"/>
        <w:rPr>
          <w:rFonts w:ascii="Times New Roman" w:hAnsi="Times New Roman" w:cs="Times New Roman"/>
          <w:b/>
          <w:bCs/>
          <w:sz w:val="24"/>
          <w:szCs w:val="24"/>
        </w:rPr>
      </w:pPr>
      <w:r w:rsidRPr="009D70CF">
        <w:rPr>
          <w:rFonts w:ascii="Times New Roman" w:hAnsi="Times New Roman" w:cs="Times New Roman"/>
          <w:b/>
          <w:bCs/>
          <w:color w:val="auto"/>
          <w:sz w:val="24"/>
          <w:szCs w:val="24"/>
        </w:rPr>
        <w:t>Keywords: Black African, Obesity, Overweight, Migration, Diet, Acculturation</w:t>
      </w:r>
      <w:r w:rsidR="00FC06FB" w:rsidRPr="009D70CF">
        <w:rPr>
          <w:rFonts w:ascii="Times New Roman" w:hAnsi="Times New Roman" w:cs="Times New Roman"/>
          <w:b/>
          <w:bCs/>
          <w:sz w:val="24"/>
          <w:szCs w:val="24"/>
        </w:rPr>
        <w:br w:type="page"/>
      </w:r>
    </w:p>
    <w:p w14:paraId="78CA1A13" w14:textId="77777777" w:rsidR="007A7CCC" w:rsidRPr="009D70CF" w:rsidRDefault="007A7CCC" w:rsidP="00E734BC">
      <w:pPr>
        <w:spacing w:line="480" w:lineRule="auto"/>
        <w:rPr>
          <w:rFonts w:ascii="Times New Roman" w:eastAsiaTheme="majorEastAsia" w:hAnsi="Times New Roman" w:cs="Times New Roman"/>
          <w:b/>
          <w:bCs/>
        </w:rPr>
      </w:pPr>
      <w:r w:rsidRPr="009D70CF">
        <w:rPr>
          <w:rFonts w:ascii="Times New Roman" w:eastAsiaTheme="majorEastAsia" w:hAnsi="Times New Roman" w:cs="Times New Roman"/>
          <w:b/>
          <w:bCs/>
        </w:rPr>
        <w:lastRenderedPageBreak/>
        <w:t>Introduction</w:t>
      </w:r>
    </w:p>
    <w:p w14:paraId="7C57519F" w14:textId="29AAC553" w:rsidR="007A7CCC" w:rsidRPr="009D70CF" w:rsidRDefault="007A7CCC" w:rsidP="00E734BC">
      <w:pPr>
        <w:spacing w:line="480" w:lineRule="auto"/>
        <w:rPr>
          <w:rFonts w:ascii="Times New Roman" w:eastAsiaTheme="majorEastAsia" w:hAnsi="Times New Roman" w:cs="Times New Roman"/>
        </w:rPr>
      </w:pPr>
      <w:r w:rsidRPr="009D70CF">
        <w:rPr>
          <w:rFonts w:ascii="Times New Roman" w:eastAsiaTheme="majorEastAsia" w:hAnsi="Times New Roman" w:cs="Times New Roman"/>
        </w:rPr>
        <w:t>Obesity is a major global health issue linked to increased morbidity and mortality through its association with non-communicable diseases such as cardiovascular disease, type 2 diabetes, and certain cancers.¹ Prevalence differs across ethnic groups, with Black African women experiencing disproportionately high rates.</w:t>
      </w:r>
      <w:r w:rsidR="00F7187F" w:rsidRPr="00F7187F">
        <w:rPr>
          <w:rFonts w:ascii="Times New Roman" w:eastAsiaTheme="majorEastAsia" w:hAnsi="Times New Roman" w:cs="Times New Roman"/>
          <w:vertAlign w:val="superscript"/>
        </w:rPr>
        <w:t>2</w:t>
      </w:r>
      <w:r w:rsidRPr="009D70CF">
        <w:rPr>
          <w:rFonts w:ascii="Times New Roman" w:eastAsiaTheme="majorEastAsia" w:hAnsi="Times New Roman" w:cs="Times New Roman"/>
        </w:rPr>
        <w:t xml:space="preserve"> In the United Kingdom (UK), 37% of Black African women and 44% of Black Caribbean women live with obesity, compared with 28% of White British, 25% of White Irish, 20% of Indian, 33% of Pakistani, 19% of Bangladeshi, and 2% of Chinese women.</w:t>
      </w:r>
      <w:r w:rsidR="00F7187F" w:rsidRPr="00F7187F">
        <w:rPr>
          <w:rFonts w:ascii="Times New Roman" w:eastAsiaTheme="majorEastAsia" w:hAnsi="Times New Roman" w:cs="Times New Roman"/>
          <w:vertAlign w:val="superscript"/>
        </w:rPr>
        <w:t>3</w:t>
      </w:r>
      <w:r w:rsidRPr="009D70CF">
        <w:rPr>
          <w:rFonts w:ascii="Times New Roman" w:eastAsiaTheme="majorEastAsia" w:hAnsi="Times New Roman" w:cs="Times New Roman"/>
        </w:rPr>
        <w:t xml:space="preserve"> These figures underscore the disproportionate burden among Black women.</w:t>
      </w:r>
    </w:p>
    <w:p w14:paraId="3CE33161" w14:textId="66747643" w:rsidR="007A7CCC" w:rsidRPr="009D70CF" w:rsidRDefault="007A7CCC" w:rsidP="00E734BC">
      <w:pPr>
        <w:spacing w:line="480" w:lineRule="auto"/>
        <w:rPr>
          <w:rFonts w:ascii="Times New Roman" w:eastAsiaTheme="majorEastAsia" w:hAnsi="Times New Roman" w:cs="Times New Roman"/>
        </w:rPr>
      </w:pPr>
      <w:r w:rsidRPr="009D70CF">
        <w:rPr>
          <w:rFonts w:ascii="Times New Roman" w:eastAsiaTheme="majorEastAsia" w:hAnsi="Times New Roman" w:cs="Times New Roman"/>
        </w:rPr>
        <w:t>Current definitions of obesity, however, are problematic. Body mass index (BMI) does not account for differences in body composition and fat distribution between ethnicities.</w:t>
      </w:r>
      <w:r w:rsidR="00F7187F" w:rsidRPr="00F7187F">
        <w:rPr>
          <w:rFonts w:ascii="Times New Roman" w:eastAsiaTheme="majorEastAsia" w:hAnsi="Times New Roman" w:cs="Times New Roman"/>
          <w:vertAlign w:val="superscript"/>
        </w:rPr>
        <w:t>4</w:t>
      </w:r>
      <w:r w:rsidRPr="009D70CF">
        <w:rPr>
          <w:rFonts w:ascii="Times New Roman" w:eastAsiaTheme="majorEastAsia" w:hAnsi="Times New Roman" w:cs="Times New Roman"/>
        </w:rPr>
        <w:t xml:space="preserve"> For instance, at the same BMI, African groups typically have less body fat than South Asians, leading to misclassification.</w:t>
      </w:r>
      <w:r w:rsidR="00F7187F" w:rsidRPr="00F7187F">
        <w:rPr>
          <w:rFonts w:ascii="Times New Roman" w:eastAsiaTheme="majorEastAsia" w:hAnsi="Times New Roman" w:cs="Times New Roman"/>
          <w:vertAlign w:val="superscript"/>
        </w:rPr>
        <w:t>5</w:t>
      </w:r>
      <w:r w:rsidRPr="009D70CF">
        <w:rPr>
          <w:rFonts w:ascii="Times New Roman" w:eastAsiaTheme="majorEastAsia" w:hAnsi="Times New Roman" w:cs="Times New Roman"/>
        </w:rPr>
        <w:t xml:space="preserve"> Despite calls to revise cut-offs, such as raising thresholds for Black women</w:t>
      </w:r>
      <w:r w:rsidR="00F7187F" w:rsidRPr="00F7187F">
        <w:rPr>
          <w:rFonts w:ascii="Times New Roman" w:eastAsiaTheme="majorEastAsia" w:hAnsi="Times New Roman" w:cs="Times New Roman"/>
          <w:vertAlign w:val="superscript"/>
        </w:rPr>
        <w:t>6</w:t>
      </w:r>
      <w:r w:rsidRPr="009D70CF">
        <w:rPr>
          <w:rFonts w:ascii="Times New Roman" w:eastAsiaTheme="majorEastAsia" w:hAnsi="Times New Roman" w:cs="Times New Roman"/>
        </w:rPr>
        <w:t>, national and WHO classifications remain uniform. The persistence of high obesity prevalence in Black women reflects complex genetic, socio-cultural, and environmental interactions, with migration driving significant dietary change. Understanding these influences is essential to address obesity and related health risks in Black African women in the UK.</w:t>
      </w:r>
    </w:p>
    <w:p w14:paraId="72EA3060" w14:textId="4C8B3C2F" w:rsidR="007A7CCC" w:rsidRPr="009D70CF" w:rsidRDefault="007A7CCC" w:rsidP="00E734BC">
      <w:pPr>
        <w:spacing w:line="480" w:lineRule="auto"/>
        <w:rPr>
          <w:rFonts w:ascii="Times New Roman" w:eastAsiaTheme="majorEastAsia" w:hAnsi="Times New Roman" w:cs="Times New Roman"/>
        </w:rPr>
      </w:pPr>
      <w:r w:rsidRPr="009D70CF">
        <w:rPr>
          <w:rFonts w:ascii="Times New Roman" w:eastAsiaTheme="majorEastAsia" w:hAnsi="Times New Roman" w:cs="Times New Roman"/>
        </w:rPr>
        <w:t>Black adults comprise approximately 4.0% of the population of England and Wales (around 2.4 million), with those identifying as Black African making up 2.5%.</w:t>
      </w:r>
      <w:r w:rsidR="00F7187F">
        <w:rPr>
          <w:rFonts w:ascii="Times New Roman" w:eastAsiaTheme="majorEastAsia" w:hAnsi="Times New Roman" w:cs="Times New Roman"/>
          <w:vertAlign w:val="superscript"/>
        </w:rPr>
        <w:t>7</w:t>
      </w:r>
      <w:r w:rsidRPr="009D70CF">
        <w:rPr>
          <w:rFonts w:ascii="Times New Roman" w:eastAsiaTheme="majorEastAsia" w:hAnsi="Times New Roman" w:cs="Times New Roman"/>
        </w:rPr>
        <w:t xml:space="preserve"> This group is among the fastest-growing minority ethnic populations, concentrated in cities such as London, Birmingham, and Manchester.</w:t>
      </w:r>
      <w:r w:rsidR="00F7187F" w:rsidRPr="00F7187F">
        <w:rPr>
          <w:rFonts w:ascii="Times New Roman" w:eastAsiaTheme="majorEastAsia" w:hAnsi="Times New Roman" w:cs="Times New Roman"/>
          <w:vertAlign w:val="superscript"/>
        </w:rPr>
        <w:t>8</w:t>
      </w:r>
      <w:r w:rsidRPr="009D70CF">
        <w:rPr>
          <w:rFonts w:ascii="Times New Roman" w:eastAsiaTheme="majorEastAsia" w:hAnsi="Times New Roman" w:cs="Times New Roman"/>
        </w:rPr>
        <w:t xml:space="preserve"> Socio-demographically diverse in country of origin, migration history, education, income, and generational status, Black African immigrants represent a heterogeneous population whose health behaviours cannot be generalised.</w:t>
      </w:r>
    </w:p>
    <w:p w14:paraId="1D4EC06C" w14:textId="694033D4" w:rsidR="007A7CCC" w:rsidRPr="009D70CF" w:rsidRDefault="007A7CCC" w:rsidP="00E734BC">
      <w:pPr>
        <w:spacing w:line="480" w:lineRule="auto"/>
        <w:rPr>
          <w:rFonts w:ascii="Times New Roman" w:eastAsiaTheme="majorEastAsia" w:hAnsi="Times New Roman" w:cs="Times New Roman"/>
        </w:rPr>
      </w:pPr>
      <w:r w:rsidRPr="009D70CF">
        <w:rPr>
          <w:rFonts w:ascii="Times New Roman" w:eastAsiaTheme="majorEastAsia" w:hAnsi="Times New Roman" w:cs="Times New Roman"/>
        </w:rPr>
        <w:lastRenderedPageBreak/>
        <w:t>Acculturation describes the cultural and psychological changes that occur when individuals engage continuously with a new cultural environment.</w:t>
      </w:r>
      <w:r w:rsidR="00F7187F" w:rsidRPr="00F7187F">
        <w:rPr>
          <w:rFonts w:ascii="Times New Roman" w:eastAsiaTheme="majorEastAsia" w:hAnsi="Times New Roman" w:cs="Times New Roman"/>
          <w:vertAlign w:val="superscript"/>
        </w:rPr>
        <w:t>9</w:t>
      </w:r>
      <w:r w:rsidRPr="009D70CF">
        <w:rPr>
          <w:rFonts w:ascii="Times New Roman" w:eastAsiaTheme="majorEastAsia" w:hAnsi="Times New Roman" w:cs="Times New Roman"/>
        </w:rPr>
        <w:t xml:space="preserve"> Within this, dietary acculturation refers to adaptations in food choices and eating behaviours, often producing a mix of traditional and Western practices.</w:t>
      </w:r>
      <w:r w:rsidR="00F7187F" w:rsidRPr="00F7187F">
        <w:rPr>
          <w:rFonts w:ascii="Times New Roman" w:eastAsiaTheme="majorEastAsia" w:hAnsi="Times New Roman" w:cs="Times New Roman"/>
          <w:vertAlign w:val="superscript"/>
        </w:rPr>
        <w:t>10</w:t>
      </w:r>
      <w:r w:rsidRPr="009D70CF">
        <w:rPr>
          <w:rFonts w:ascii="Times New Roman" w:eastAsiaTheme="majorEastAsia" w:hAnsi="Times New Roman" w:cs="Times New Roman"/>
        </w:rPr>
        <w:t xml:space="preserve"> It can bring both benefits (e.g., higher fruit and vegetable intake) and risks (e.g., greater consumption of ultra-processed, energy-dense foods).</w:t>
      </w:r>
      <w:r w:rsidR="00F7187F" w:rsidRPr="00F7187F">
        <w:rPr>
          <w:rFonts w:ascii="Times New Roman" w:eastAsiaTheme="majorEastAsia" w:hAnsi="Times New Roman" w:cs="Times New Roman"/>
          <w:vertAlign w:val="superscript"/>
        </w:rPr>
        <w:t>11</w:t>
      </w:r>
      <w:r w:rsidRPr="009D70CF">
        <w:rPr>
          <w:rFonts w:ascii="Times New Roman" w:eastAsiaTheme="majorEastAsia" w:hAnsi="Times New Roman" w:cs="Times New Roman"/>
        </w:rPr>
        <w:t xml:space="preserve"> Outcomes are mediated by socio-economic status, generational differences, and the local food environment.</w:t>
      </w:r>
      <w:r w:rsidR="00337230" w:rsidRPr="00F7187F">
        <w:rPr>
          <w:rFonts w:ascii="Times New Roman" w:eastAsiaTheme="majorEastAsia" w:hAnsi="Times New Roman" w:cs="Times New Roman"/>
          <w:vertAlign w:val="superscript"/>
        </w:rPr>
        <w:t>1</w:t>
      </w:r>
      <w:r w:rsidR="00F7187F" w:rsidRPr="00F7187F">
        <w:rPr>
          <w:rFonts w:ascii="Times New Roman" w:eastAsiaTheme="majorEastAsia" w:hAnsi="Times New Roman" w:cs="Times New Roman"/>
          <w:vertAlign w:val="superscript"/>
        </w:rPr>
        <w:t>2</w:t>
      </w:r>
      <w:r w:rsidRPr="009D70CF">
        <w:rPr>
          <w:rFonts w:ascii="Times New Roman" w:eastAsiaTheme="majorEastAsia" w:hAnsi="Times New Roman" w:cs="Times New Roman"/>
        </w:rPr>
        <w:t xml:space="preserve"> For Black African immigrants, dietary acculturation is shaped by exposure to new foods, economic constraints, and family dynamics. Women in lower socio-economic positions often face barriers such as high food costs, limited culturally tailored interventions, and competing work and caregiving demands, which increase reliance on nutrient-poor foods.</w:t>
      </w:r>
      <w:r w:rsidR="00F7187F" w:rsidRPr="00F7187F">
        <w:rPr>
          <w:rFonts w:ascii="Times New Roman" w:eastAsiaTheme="majorEastAsia" w:hAnsi="Times New Roman" w:cs="Times New Roman"/>
          <w:vertAlign w:val="superscript"/>
        </w:rPr>
        <w:t>13</w:t>
      </w:r>
      <w:r w:rsidRPr="00F7187F">
        <w:rPr>
          <w:rFonts w:ascii="Times New Roman" w:eastAsiaTheme="majorEastAsia" w:hAnsi="Times New Roman" w:cs="Times New Roman"/>
          <w:vertAlign w:val="superscript"/>
        </w:rPr>
        <w:t>,</w:t>
      </w:r>
      <w:r w:rsidR="00F7187F" w:rsidRPr="00F7187F">
        <w:rPr>
          <w:rFonts w:ascii="Times New Roman" w:eastAsiaTheme="majorEastAsia" w:hAnsi="Times New Roman" w:cs="Times New Roman"/>
          <w:vertAlign w:val="superscript"/>
        </w:rPr>
        <w:t>14</w:t>
      </w:r>
      <w:r w:rsidRPr="009D70CF">
        <w:rPr>
          <w:rFonts w:ascii="Times New Roman" w:eastAsiaTheme="majorEastAsia" w:hAnsi="Times New Roman" w:cs="Times New Roman"/>
        </w:rPr>
        <w:t xml:space="preserve"> Household preferences also </w:t>
      </w:r>
      <w:proofErr w:type="gramStart"/>
      <w:r w:rsidRPr="009D70CF">
        <w:rPr>
          <w:rFonts w:ascii="Times New Roman" w:eastAsiaTheme="majorEastAsia" w:hAnsi="Times New Roman" w:cs="Times New Roman"/>
        </w:rPr>
        <w:t>matter:</w:t>
      </w:r>
      <w:proofErr w:type="gramEnd"/>
      <w:r w:rsidRPr="009D70CF">
        <w:rPr>
          <w:rFonts w:ascii="Times New Roman" w:eastAsiaTheme="majorEastAsia" w:hAnsi="Times New Roman" w:cs="Times New Roman"/>
        </w:rPr>
        <w:t xml:space="preserve"> children and partners may adopt British eating patterns more rapidly, influencing women’s food preparation.</w:t>
      </w:r>
      <w:r w:rsidR="00F7187F" w:rsidRPr="00F7187F">
        <w:rPr>
          <w:rFonts w:ascii="Times New Roman" w:eastAsiaTheme="majorEastAsia" w:hAnsi="Times New Roman" w:cs="Times New Roman"/>
          <w:vertAlign w:val="superscript"/>
        </w:rPr>
        <w:t>9</w:t>
      </w:r>
    </w:p>
    <w:p w14:paraId="7138B849" w14:textId="547E4F41" w:rsidR="007A7CCC" w:rsidRPr="009D70CF" w:rsidRDefault="007A7CCC" w:rsidP="00E734BC">
      <w:pPr>
        <w:spacing w:line="480" w:lineRule="auto"/>
        <w:rPr>
          <w:rFonts w:ascii="Times New Roman" w:eastAsiaTheme="majorEastAsia" w:hAnsi="Times New Roman" w:cs="Times New Roman"/>
        </w:rPr>
      </w:pPr>
      <w:r w:rsidRPr="009D70CF">
        <w:rPr>
          <w:rFonts w:ascii="Times New Roman" w:eastAsiaTheme="majorEastAsia" w:hAnsi="Times New Roman" w:cs="Times New Roman"/>
        </w:rPr>
        <w:t>Migration itself is a key driver of dietary transitions. Prolonged residence in high-income countries often corresponds with reduced consumption of traditional diets rich in fibre and micronutrients, and increased intake of calorie-dense foods high in fats and sodium.</w:t>
      </w:r>
      <w:r w:rsidR="00F7187F" w:rsidRPr="00F7187F">
        <w:rPr>
          <w:rFonts w:ascii="Times New Roman" w:eastAsiaTheme="majorEastAsia" w:hAnsi="Times New Roman" w:cs="Times New Roman"/>
          <w:vertAlign w:val="superscript"/>
        </w:rPr>
        <w:t>15</w:t>
      </w:r>
      <w:r w:rsidRPr="009D70CF">
        <w:rPr>
          <w:rFonts w:ascii="Times New Roman" w:eastAsiaTheme="majorEastAsia" w:hAnsi="Times New Roman" w:cs="Times New Roman"/>
        </w:rPr>
        <w:t xml:space="preserve"> These changes elevate risks for hypertension, cardiovascular disease, and diabetes. Psychological factors further complicate this process. Migration-related stressors such as isolation and cultural displacement can exacerbate unhealthy eating, while cultural identity and integration influence whether traditional or British dietary norms are prioritised.</w:t>
      </w:r>
      <w:r w:rsidR="00F7187F" w:rsidRPr="00F7187F">
        <w:rPr>
          <w:rFonts w:ascii="Times New Roman" w:eastAsiaTheme="majorEastAsia" w:hAnsi="Times New Roman" w:cs="Times New Roman"/>
          <w:vertAlign w:val="superscript"/>
        </w:rPr>
        <w:t>10,15</w:t>
      </w:r>
      <w:r w:rsidRPr="009D70CF">
        <w:rPr>
          <w:rFonts w:ascii="Times New Roman" w:eastAsiaTheme="majorEastAsia" w:hAnsi="Times New Roman" w:cs="Times New Roman"/>
        </w:rPr>
        <w:t xml:space="preserve"> The availability of familiar foods and support from social networks also shape these trajectories.</w:t>
      </w:r>
    </w:p>
    <w:p w14:paraId="0E6DCC70" w14:textId="538AAF58" w:rsidR="007A7CCC" w:rsidRPr="009D70CF" w:rsidRDefault="007A7CCC" w:rsidP="00E734BC">
      <w:pPr>
        <w:spacing w:line="480" w:lineRule="auto"/>
        <w:rPr>
          <w:rFonts w:ascii="Times New Roman" w:eastAsiaTheme="majorEastAsia" w:hAnsi="Times New Roman" w:cs="Times New Roman"/>
        </w:rPr>
      </w:pPr>
      <w:r w:rsidRPr="009D70CF">
        <w:rPr>
          <w:rFonts w:ascii="Times New Roman" w:eastAsiaTheme="majorEastAsia" w:hAnsi="Times New Roman" w:cs="Times New Roman"/>
        </w:rPr>
        <w:t>The relationship between diet and mental health is bidirectional. Regular consumption of ultra-processed foods can worsen symptoms through fatigue, inflammation, and anxiety, while mental health challenges such as depression, homesickness, or financial stress may disrupt eating patterns.</w:t>
      </w:r>
      <w:r w:rsidR="00F7187F" w:rsidRPr="00F7187F">
        <w:rPr>
          <w:rFonts w:ascii="Times New Roman" w:eastAsiaTheme="majorEastAsia" w:hAnsi="Times New Roman" w:cs="Times New Roman"/>
          <w:vertAlign w:val="superscript"/>
        </w:rPr>
        <w:t>16</w:t>
      </w:r>
      <w:r w:rsidR="00337230" w:rsidRPr="00F7187F">
        <w:rPr>
          <w:rFonts w:ascii="Times New Roman" w:eastAsiaTheme="majorEastAsia" w:hAnsi="Times New Roman" w:cs="Times New Roman"/>
          <w:vertAlign w:val="superscript"/>
        </w:rPr>
        <w:t>,</w:t>
      </w:r>
      <w:r w:rsidR="00F7187F" w:rsidRPr="00F7187F">
        <w:rPr>
          <w:rFonts w:ascii="Times New Roman" w:eastAsiaTheme="majorEastAsia" w:hAnsi="Times New Roman" w:cs="Times New Roman"/>
          <w:vertAlign w:val="superscript"/>
        </w:rPr>
        <w:t>17</w:t>
      </w:r>
      <w:r w:rsidRPr="009D70CF">
        <w:rPr>
          <w:rFonts w:ascii="Times New Roman" w:eastAsiaTheme="majorEastAsia" w:hAnsi="Times New Roman" w:cs="Times New Roman"/>
        </w:rPr>
        <w:t xml:space="preserve"> Among immigrants, food insecurity and limited access to culturally familiar foods have been linked to depression and social exclusion, whereas access </w:t>
      </w:r>
      <w:r w:rsidRPr="009D70CF">
        <w:rPr>
          <w:rFonts w:ascii="Times New Roman" w:eastAsiaTheme="majorEastAsia" w:hAnsi="Times New Roman" w:cs="Times New Roman"/>
        </w:rPr>
        <w:lastRenderedPageBreak/>
        <w:t>to traditional foods can support psychological well-being.</w:t>
      </w:r>
      <w:r w:rsidR="00F7187F" w:rsidRPr="00F7187F">
        <w:rPr>
          <w:rFonts w:ascii="Times New Roman" w:eastAsiaTheme="majorEastAsia" w:hAnsi="Times New Roman" w:cs="Times New Roman"/>
          <w:vertAlign w:val="superscript"/>
        </w:rPr>
        <w:t xml:space="preserve">17,18 </w:t>
      </w:r>
      <w:r w:rsidRPr="009D70CF">
        <w:rPr>
          <w:rFonts w:ascii="Times New Roman" w:eastAsiaTheme="majorEastAsia" w:hAnsi="Times New Roman" w:cs="Times New Roman"/>
        </w:rPr>
        <w:t>Although research on dietary acculturation and obesity is expanding, few studies focus specifically on Black African women in the UK. Much existing work generalises across ethnicities, overlooking the unique contexts shaping this group’s dietary practices. Studies by Osei-Kwasi et al.</w:t>
      </w:r>
      <w:r w:rsidR="00F7187F" w:rsidRPr="00F7187F">
        <w:rPr>
          <w:rFonts w:ascii="Times New Roman" w:eastAsiaTheme="majorEastAsia" w:hAnsi="Times New Roman" w:cs="Times New Roman"/>
          <w:vertAlign w:val="superscript"/>
        </w:rPr>
        <w:t>19</w:t>
      </w:r>
      <w:r w:rsidRPr="009D70CF">
        <w:rPr>
          <w:rFonts w:ascii="Times New Roman" w:eastAsiaTheme="majorEastAsia" w:hAnsi="Times New Roman" w:cs="Times New Roman"/>
        </w:rPr>
        <w:t xml:space="preserve"> and </w:t>
      </w:r>
      <w:proofErr w:type="spellStart"/>
      <w:r w:rsidRPr="009D70CF">
        <w:rPr>
          <w:rFonts w:ascii="Times New Roman" w:eastAsiaTheme="majorEastAsia" w:hAnsi="Times New Roman" w:cs="Times New Roman"/>
        </w:rPr>
        <w:t>Ngongalah</w:t>
      </w:r>
      <w:proofErr w:type="spellEnd"/>
      <w:r w:rsidRPr="009D70CF">
        <w:rPr>
          <w:rFonts w:ascii="Times New Roman" w:eastAsiaTheme="majorEastAsia" w:hAnsi="Times New Roman" w:cs="Times New Roman"/>
        </w:rPr>
        <w:t xml:space="preserve"> et al.</w:t>
      </w:r>
      <w:r w:rsidR="00F7187F" w:rsidRPr="00F7187F">
        <w:rPr>
          <w:rFonts w:ascii="Times New Roman" w:eastAsiaTheme="majorEastAsia" w:hAnsi="Times New Roman" w:cs="Times New Roman"/>
          <w:vertAlign w:val="superscript"/>
        </w:rPr>
        <w:t>20</w:t>
      </w:r>
      <w:r w:rsidRPr="009D70CF">
        <w:rPr>
          <w:rFonts w:ascii="Times New Roman" w:eastAsiaTheme="majorEastAsia" w:hAnsi="Times New Roman" w:cs="Times New Roman"/>
        </w:rPr>
        <w:t xml:space="preserve"> document migration-related dietary changes, while the DEDIPAC project</w:t>
      </w:r>
      <w:r w:rsidR="00F7187F" w:rsidRPr="00F7187F">
        <w:rPr>
          <w:rFonts w:ascii="Times New Roman" w:eastAsiaTheme="majorEastAsia" w:hAnsi="Times New Roman" w:cs="Times New Roman"/>
          <w:vertAlign w:val="superscript"/>
        </w:rPr>
        <w:t>21</w:t>
      </w:r>
      <w:r w:rsidRPr="009D70CF">
        <w:rPr>
          <w:rFonts w:ascii="Times New Roman" w:eastAsiaTheme="majorEastAsia" w:hAnsi="Times New Roman" w:cs="Times New Roman"/>
        </w:rPr>
        <w:t xml:space="preserve"> identifies socio-economic and cultural factors as key drivers. However, these studies leave gaps in understanding the lived experiences of Black African women with overweight and obesity.</w:t>
      </w:r>
    </w:p>
    <w:p w14:paraId="2548934B" w14:textId="1F4816CC" w:rsidR="007A7CCC" w:rsidRPr="009D70CF" w:rsidRDefault="007A7CCC" w:rsidP="00E734BC">
      <w:pPr>
        <w:spacing w:line="480" w:lineRule="auto"/>
        <w:rPr>
          <w:rFonts w:ascii="Times New Roman" w:eastAsiaTheme="majorEastAsia" w:hAnsi="Times New Roman" w:cs="Times New Roman"/>
        </w:rPr>
      </w:pPr>
      <w:r w:rsidRPr="009D70CF">
        <w:rPr>
          <w:rFonts w:ascii="Times New Roman" w:eastAsiaTheme="majorEastAsia" w:hAnsi="Times New Roman" w:cs="Times New Roman"/>
        </w:rPr>
        <w:t>This focus is critical because these women face intersecting stressors, including structural racism, anti-Black bias, and gendered caregiving roles, which may heighten risks of poor dietary outcomes and health inequities.</w:t>
      </w:r>
      <w:r w:rsidR="00F7187F" w:rsidRPr="00F7187F">
        <w:rPr>
          <w:rFonts w:ascii="Times New Roman" w:eastAsiaTheme="majorEastAsia" w:hAnsi="Times New Roman" w:cs="Times New Roman"/>
          <w:vertAlign w:val="superscript"/>
        </w:rPr>
        <w:t>22</w:t>
      </w:r>
      <w:r w:rsidRPr="009D70CF">
        <w:rPr>
          <w:rFonts w:ascii="Times New Roman" w:eastAsiaTheme="majorEastAsia" w:hAnsi="Times New Roman" w:cs="Times New Roman"/>
        </w:rPr>
        <w:t xml:space="preserve"> The present study therefore explores factors influencing the dietary choices of Black African immigrant women with overweight and obesity in the UK, examining individual, socio-cultural, and environmental influences.</w:t>
      </w:r>
    </w:p>
    <w:p w14:paraId="6C477D55" w14:textId="51F45CA6" w:rsidR="007A7CCC" w:rsidRPr="009D70CF" w:rsidRDefault="007A7CCC" w:rsidP="00E734BC">
      <w:pPr>
        <w:spacing w:line="480" w:lineRule="auto"/>
        <w:rPr>
          <w:rFonts w:ascii="Times New Roman" w:eastAsiaTheme="majorEastAsia" w:hAnsi="Times New Roman" w:cs="Times New Roman"/>
        </w:rPr>
      </w:pPr>
      <w:r w:rsidRPr="009D70CF">
        <w:rPr>
          <w:rFonts w:ascii="Times New Roman" w:eastAsiaTheme="majorEastAsia" w:hAnsi="Times New Roman" w:cs="Times New Roman"/>
        </w:rPr>
        <w:t>Two complementary theoretical models guide this work. The Socio-Ecological Model (SEM)</w:t>
      </w:r>
      <w:r w:rsidR="00F7187F" w:rsidRPr="00F7187F">
        <w:rPr>
          <w:rFonts w:ascii="Times New Roman" w:eastAsiaTheme="majorEastAsia" w:hAnsi="Times New Roman" w:cs="Times New Roman"/>
          <w:vertAlign w:val="superscript"/>
        </w:rPr>
        <w:t>23</w:t>
      </w:r>
      <w:r w:rsidRPr="009D70CF">
        <w:rPr>
          <w:rFonts w:ascii="Times New Roman" w:eastAsiaTheme="majorEastAsia" w:hAnsi="Times New Roman" w:cs="Times New Roman"/>
        </w:rPr>
        <w:t xml:space="preserve"> recognises that behaviours are shaped by multiple interacting influences, from individual to structural. In parallel, the Health Belief Model (HBM)</w:t>
      </w:r>
      <w:r w:rsidR="00F7187F" w:rsidRPr="00F7187F">
        <w:rPr>
          <w:rFonts w:ascii="Times New Roman" w:eastAsiaTheme="majorEastAsia" w:hAnsi="Times New Roman" w:cs="Times New Roman"/>
          <w:vertAlign w:val="superscript"/>
        </w:rPr>
        <w:t>24</w:t>
      </w:r>
      <w:r w:rsidRPr="009D70CF">
        <w:rPr>
          <w:rFonts w:ascii="Times New Roman" w:eastAsiaTheme="majorEastAsia" w:hAnsi="Times New Roman" w:cs="Times New Roman"/>
        </w:rPr>
        <w:t xml:space="preserve"> offers insight into how perceived barriers, benefits, and self-efficacy shape health decisions. Together, they provide a holistic framework for examining the personal and contextual factors influencing dietary practices among Black African immigrant women in the UK.</w:t>
      </w:r>
    </w:p>
    <w:p w14:paraId="43245FEC" w14:textId="77777777" w:rsidR="00A55889" w:rsidRPr="009D70CF" w:rsidRDefault="00A55889" w:rsidP="00E734BC">
      <w:pPr>
        <w:spacing w:line="480" w:lineRule="auto"/>
        <w:rPr>
          <w:rFonts w:ascii="Times New Roman" w:hAnsi="Times New Roman" w:cs="Times New Roman"/>
        </w:rPr>
      </w:pPr>
      <w:bookmarkStart w:id="4" w:name="_Toc183820024"/>
      <w:bookmarkStart w:id="5" w:name="_Toc188960894"/>
      <w:bookmarkStart w:id="6" w:name="_Hlk209530974"/>
      <w:bookmarkEnd w:id="2"/>
      <w:bookmarkEnd w:id="3"/>
      <w:r w:rsidRPr="009D70CF">
        <w:rPr>
          <w:rFonts w:ascii="Times New Roman" w:hAnsi="Times New Roman" w:cs="Times New Roman"/>
          <w:b/>
          <w:bCs/>
        </w:rPr>
        <w:t>Methods</w:t>
      </w:r>
    </w:p>
    <w:p w14:paraId="6580B1E1" w14:textId="77777777" w:rsidR="00A55889" w:rsidRPr="009D70CF" w:rsidRDefault="00A55889" w:rsidP="00E734BC">
      <w:pPr>
        <w:spacing w:line="480" w:lineRule="auto"/>
        <w:rPr>
          <w:rFonts w:ascii="Times New Roman" w:hAnsi="Times New Roman" w:cs="Times New Roman"/>
        </w:rPr>
      </w:pPr>
      <w:r w:rsidRPr="009D70CF">
        <w:rPr>
          <w:rFonts w:ascii="Times New Roman" w:hAnsi="Times New Roman" w:cs="Times New Roman"/>
          <w:b/>
          <w:bCs/>
        </w:rPr>
        <w:t>Research Design</w:t>
      </w:r>
      <w:r w:rsidRPr="009D70CF">
        <w:rPr>
          <w:rFonts w:ascii="Times New Roman" w:hAnsi="Times New Roman" w:cs="Times New Roman"/>
        </w:rPr>
        <w:br/>
        <w:t xml:space="preserve">This study adopted a qualitative, interpretivist approach to explore the experiences and perspectives of Black African immigrant women regarding their dietary choices in the context of migration. Qualitative methods were appropriate for understanding the complex social, cultural, and individual factors shaping behaviour, which are best captured through in-depth, participant-driven narratives. This approach enabled exploration of how women make sense </w:t>
      </w:r>
      <w:r w:rsidRPr="009D70CF">
        <w:rPr>
          <w:rFonts w:ascii="Times New Roman" w:hAnsi="Times New Roman" w:cs="Times New Roman"/>
        </w:rPr>
        <w:lastRenderedPageBreak/>
        <w:t>of dietary experiences within the broader context of acculturation, identity, and socio-environmental change.</w:t>
      </w:r>
    </w:p>
    <w:p w14:paraId="1534FA14" w14:textId="03F5CAC2" w:rsidR="00A55889" w:rsidRPr="009D70CF" w:rsidRDefault="00A55889" w:rsidP="00E734BC">
      <w:pPr>
        <w:spacing w:line="480" w:lineRule="auto"/>
        <w:rPr>
          <w:rFonts w:ascii="Times New Roman" w:hAnsi="Times New Roman" w:cs="Times New Roman"/>
        </w:rPr>
      </w:pPr>
      <w:r w:rsidRPr="009D70CF">
        <w:rPr>
          <w:rFonts w:ascii="Times New Roman" w:hAnsi="Times New Roman" w:cs="Times New Roman"/>
          <w:b/>
          <w:bCs/>
        </w:rPr>
        <w:t>Sampling and Recruitment</w:t>
      </w:r>
      <w:r w:rsidRPr="009D70CF">
        <w:rPr>
          <w:rFonts w:ascii="Times New Roman" w:hAnsi="Times New Roman" w:cs="Times New Roman"/>
        </w:rPr>
        <w:br/>
        <w:t>A convenience sampling approach, with elements of systematic selection, was used to maximise diversity. Participants were recruited from an existing pool of women who had previously taken part in a quantitative study on dietary patterns among Black African women in the UK and had consented to recontact. Recruitment for the initial study (September 2022–March 2023) employed posters, leaflets, and social media; however, snowball sampling, word of mouth, and engagement of community gatekeepers (church leaders, community heads, shopkeepers) proved more effective, highlighting the importance of culturally embedded, trust-based strategies.</w:t>
      </w:r>
      <w:r w:rsidR="00F7187F">
        <w:rPr>
          <w:rFonts w:ascii="Times New Roman" w:hAnsi="Times New Roman" w:cs="Times New Roman"/>
          <w:vertAlign w:val="superscript"/>
        </w:rPr>
        <w:t>25</w:t>
      </w:r>
    </w:p>
    <w:p w14:paraId="2C6A95FA" w14:textId="03BD88DB" w:rsidR="00A55889" w:rsidRPr="009D70CF" w:rsidRDefault="00A55889" w:rsidP="00E734BC">
      <w:pPr>
        <w:spacing w:line="480" w:lineRule="auto"/>
        <w:rPr>
          <w:rFonts w:ascii="Times New Roman" w:hAnsi="Times New Roman" w:cs="Times New Roman"/>
        </w:rPr>
      </w:pPr>
      <w:r w:rsidRPr="009D70CF">
        <w:rPr>
          <w:rFonts w:ascii="Times New Roman" w:hAnsi="Times New Roman" w:cs="Times New Roman"/>
        </w:rPr>
        <w:t>Inclusion criteria required participants to be African immigrants from sub-Saharan Africa, aged ≥18 years, living in the UK, first- or second-generation immigrants, and with a BMI &gt;25 kg/m². BMI eligibility was confirmed via self-reported height and weight from the quantitative survey, consistent with prior studies.</w:t>
      </w:r>
      <w:r w:rsidR="00F7187F" w:rsidRPr="00F7187F">
        <w:rPr>
          <w:rFonts w:ascii="Times New Roman" w:hAnsi="Times New Roman" w:cs="Times New Roman"/>
          <w:vertAlign w:val="superscript"/>
        </w:rPr>
        <w:t>26</w:t>
      </w:r>
      <w:r w:rsidR="00F7187F">
        <w:rPr>
          <w:rFonts w:ascii="Times New Roman" w:hAnsi="Times New Roman" w:cs="Times New Roman"/>
        </w:rPr>
        <w:t xml:space="preserve"> </w:t>
      </w:r>
      <w:r w:rsidRPr="009D70CF">
        <w:rPr>
          <w:rFonts w:ascii="Times New Roman" w:hAnsi="Times New Roman" w:cs="Times New Roman"/>
        </w:rPr>
        <w:t>Systematic considerations aimed to distribute the sample across ethnicity, age, duration of UK residence, and socio-economic background. The target was 15–20 participants, with minimum representation across key demographic criteria. Fifteen participants were ultimately recruited, conforming to recommendations of ≥12 participants to achieve data saturation.</w:t>
      </w:r>
      <w:r w:rsidR="00F7187F" w:rsidRPr="00F7187F">
        <w:rPr>
          <w:rFonts w:ascii="Times New Roman" w:hAnsi="Times New Roman" w:cs="Times New Roman"/>
          <w:vertAlign w:val="superscript"/>
        </w:rPr>
        <w:t>27</w:t>
      </w:r>
      <w:r w:rsidRPr="009D70CF">
        <w:rPr>
          <w:rFonts w:ascii="Times New Roman" w:hAnsi="Times New Roman" w:cs="Times New Roman"/>
        </w:rPr>
        <w:t xml:space="preserve"> Saturation was assessed iteratively, with no new themes emerging after the thirteenth interview. Despite these efforts, the sample was predominantly first-generation, West African women, reflecting challenges in recruiting highly diverse subgroups. Ethical approval was obtained from the St Mary’s University Research Ethics Committee </w:t>
      </w:r>
      <w:r w:rsidRPr="009D70CF">
        <w:rPr>
          <w:rFonts w:ascii="Times New Roman" w:hAnsi="Times New Roman" w:cs="Times New Roman"/>
          <w:kern w:val="0"/>
        </w:rPr>
        <w:t>[</w:t>
      </w:r>
      <w:r w:rsidRPr="009D70CF">
        <w:rPr>
          <w:rFonts w:ascii="Times New Roman" w:hAnsi="Times New Roman" w:cs="Times New Roman"/>
        </w:rPr>
        <w:t>SMU_ETHICS_2021-22_368</w:t>
      </w:r>
      <w:r w:rsidRPr="009D70CF">
        <w:rPr>
          <w:rFonts w:ascii="Times New Roman" w:hAnsi="Times New Roman" w:cs="Times New Roman"/>
          <w:kern w:val="0"/>
        </w:rPr>
        <w:t>]</w:t>
      </w:r>
      <w:r w:rsidRPr="009D70CF">
        <w:rPr>
          <w:rFonts w:ascii="Times New Roman" w:hAnsi="Times New Roman" w:cs="Times New Roman"/>
        </w:rPr>
        <w:t>, and informed consent was provided by all participants.</w:t>
      </w:r>
    </w:p>
    <w:p w14:paraId="100860F4" w14:textId="395E3EEA" w:rsidR="00A55889" w:rsidRPr="009D70CF" w:rsidRDefault="00A55889" w:rsidP="00E734BC">
      <w:pPr>
        <w:spacing w:line="480" w:lineRule="auto"/>
        <w:rPr>
          <w:rFonts w:ascii="Times New Roman" w:hAnsi="Times New Roman" w:cs="Times New Roman"/>
        </w:rPr>
      </w:pPr>
      <w:r w:rsidRPr="009D70CF">
        <w:rPr>
          <w:rFonts w:ascii="Times New Roman" w:hAnsi="Times New Roman" w:cs="Times New Roman"/>
          <w:b/>
          <w:bCs/>
        </w:rPr>
        <w:lastRenderedPageBreak/>
        <w:t>Data Collection</w:t>
      </w:r>
      <w:r w:rsidRPr="009D70CF">
        <w:rPr>
          <w:rFonts w:ascii="Times New Roman" w:hAnsi="Times New Roman" w:cs="Times New Roman"/>
        </w:rPr>
        <w:br/>
        <w:t>Individual online interviews via Zoom were conducted as the primary data collection method. This approach was chosen over focus groups due to logistical complexities and the need to explore each woman’s unique experiences, consistent with literature on engaging “hard-to-reach” populations.</w:t>
      </w:r>
      <w:r w:rsidR="00F7187F" w:rsidRPr="00F7187F">
        <w:rPr>
          <w:rFonts w:ascii="Times New Roman" w:hAnsi="Times New Roman" w:cs="Times New Roman"/>
          <w:vertAlign w:val="superscript"/>
        </w:rPr>
        <w:t>25</w:t>
      </w:r>
      <w:r w:rsidR="009D70CF" w:rsidRPr="00F7187F">
        <w:rPr>
          <w:rFonts w:ascii="Times New Roman" w:hAnsi="Times New Roman" w:cs="Times New Roman"/>
          <w:vertAlign w:val="superscript"/>
        </w:rPr>
        <w:t>,</w:t>
      </w:r>
      <w:r w:rsidR="00F7187F" w:rsidRPr="00F7187F">
        <w:rPr>
          <w:rFonts w:ascii="Times New Roman" w:hAnsi="Times New Roman" w:cs="Times New Roman"/>
          <w:vertAlign w:val="superscript"/>
        </w:rPr>
        <w:t>27</w:t>
      </w:r>
    </w:p>
    <w:p w14:paraId="332051F3" w14:textId="45DA4F20" w:rsidR="00A55889" w:rsidRPr="009D70CF" w:rsidRDefault="00A55889" w:rsidP="00E734BC">
      <w:pPr>
        <w:spacing w:line="480" w:lineRule="auto"/>
        <w:rPr>
          <w:rFonts w:ascii="Times New Roman" w:hAnsi="Times New Roman" w:cs="Times New Roman"/>
        </w:rPr>
      </w:pPr>
      <w:r w:rsidRPr="009D70CF">
        <w:rPr>
          <w:rFonts w:ascii="Times New Roman" w:hAnsi="Times New Roman" w:cs="Times New Roman"/>
        </w:rPr>
        <w:t>Participants were offered Zoom or telephone interviews; all opted for Zoom, reflecting relatively high digital competence. Technical support was provided directly by the research team to safeguard confidentiality. All participants had access to a smartphone, tablet, or computer, with mobile devices being most common.</w:t>
      </w:r>
      <w:r w:rsidR="003F222C">
        <w:rPr>
          <w:rFonts w:ascii="Times New Roman" w:hAnsi="Times New Roman" w:cs="Times New Roman"/>
        </w:rPr>
        <w:t xml:space="preserve"> </w:t>
      </w:r>
      <w:r w:rsidRPr="009D70CF">
        <w:rPr>
          <w:rFonts w:ascii="Times New Roman" w:hAnsi="Times New Roman" w:cs="Times New Roman"/>
        </w:rPr>
        <w:t>A semi-structured interview guide was developed based on literature review, expert consultation, and comparable studies.</w:t>
      </w:r>
      <w:r w:rsidR="00F7187F" w:rsidRPr="00F7187F">
        <w:rPr>
          <w:rFonts w:ascii="Times New Roman" w:hAnsi="Times New Roman" w:cs="Times New Roman"/>
          <w:vertAlign w:val="superscript"/>
        </w:rPr>
        <w:t>19</w:t>
      </w:r>
      <w:r w:rsidRPr="009D70CF">
        <w:rPr>
          <w:rFonts w:ascii="Times New Roman" w:hAnsi="Times New Roman" w:cs="Times New Roman"/>
        </w:rPr>
        <w:t xml:space="preserve"> A pilot study with three African immigrant women (BMI &gt;25 kg/m²) from a local church in London refined question clarity and comprehensiveness as well as overall length; pilot participants were excluded from the main analysis. The guide addressed acculturation, dietary change, food practices, shopping behaviours, household budgeting, cultural identity, traditional foods, and eating-out practices (Supplementary Material). Interviews were conducted in English, with optional pidgin translation available, though</w:t>
      </w:r>
      <w:r w:rsidRPr="009D70CF">
        <w:rPr>
          <w:rFonts w:ascii="Times New Roman" w:hAnsi="Times New Roman" w:cs="Times New Roman"/>
          <w:kern w:val="0"/>
        </w:rPr>
        <w:t xml:space="preserve"> this option was neither requested nor needed</w:t>
      </w:r>
      <w:r w:rsidRPr="009D70CF">
        <w:rPr>
          <w:rFonts w:ascii="Times New Roman" w:hAnsi="Times New Roman" w:cs="Times New Roman"/>
        </w:rPr>
        <w:t>.</w:t>
      </w:r>
    </w:p>
    <w:p w14:paraId="79F49EAE" w14:textId="037287AE" w:rsidR="00A55889" w:rsidRPr="009D70CF" w:rsidRDefault="00A55889" w:rsidP="00E734BC">
      <w:pPr>
        <w:spacing w:line="480" w:lineRule="auto"/>
        <w:rPr>
          <w:rFonts w:ascii="Times New Roman" w:hAnsi="Times New Roman" w:cs="Times New Roman"/>
        </w:rPr>
      </w:pPr>
      <w:r w:rsidRPr="009D70CF">
        <w:rPr>
          <w:rFonts w:ascii="Times New Roman" w:hAnsi="Times New Roman" w:cs="Times New Roman"/>
          <w:b/>
          <w:bCs/>
        </w:rPr>
        <w:t>Data Analysis</w:t>
      </w:r>
      <w:r w:rsidRPr="009D70CF">
        <w:rPr>
          <w:rFonts w:ascii="Times New Roman" w:hAnsi="Times New Roman" w:cs="Times New Roman"/>
        </w:rPr>
        <w:br/>
        <w:t>Interviews, lasting 45</w:t>
      </w:r>
      <w:r w:rsidR="004D38E1">
        <w:rPr>
          <w:rFonts w:ascii="Times New Roman" w:hAnsi="Times New Roman" w:cs="Times New Roman"/>
        </w:rPr>
        <w:t>-</w:t>
      </w:r>
      <w:r w:rsidRPr="009D70CF">
        <w:rPr>
          <w:rFonts w:ascii="Times New Roman" w:hAnsi="Times New Roman" w:cs="Times New Roman"/>
        </w:rPr>
        <w:t>75 minutes, were recorded and transcribed verbatim. Reflexive thematic analysis, per Braun and Clarke,</w:t>
      </w:r>
      <w:r w:rsidR="00F7187F" w:rsidRPr="00F7187F">
        <w:rPr>
          <w:rFonts w:ascii="Times New Roman" w:hAnsi="Times New Roman" w:cs="Times New Roman"/>
          <w:vertAlign w:val="superscript"/>
        </w:rPr>
        <w:t>28</w:t>
      </w:r>
      <w:r w:rsidRPr="009D70CF">
        <w:rPr>
          <w:rFonts w:ascii="Times New Roman" w:hAnsi="Times New Roman" w:cs="Times New Roman"/>
        </w:rPr>
        <w:t xml:space="preserve"> guided the analytic process, suitable for an interpretivist paradigm and the first author’s insider positionality. Analysis followed six phases: familiarisation, initial coding, theme identification, theme review, theme definition and naming, and final reporting. Transcripts were imported into </w:t>
      </w:r>
      <w:proofErr w:type="spellStart"/>
      <w:r w:rsidRPr="009D70CF">
        <w:rPr>
          <w:rFonts w:ascii="Times New Roman" w:hAnsi="Times New Roman" w:cs="Times New Roman"/>
        </w:rPr>
        <w:t>ATLAS.ti</w:t>
      </w:r>
      <w:proofErr w:type="spellEnd"/>
      <w:r w:rsidRPr="009D70CF">
        <w:rPr>
          <w:rFonts w:ascii="Times New Roman" w:hAnsi="Times New Roman" w:cs="Times New Roman"/>
        </w:rPr>
        <w:t xml:space="preserve"> v.23.2.</w:t>
      </w:r>
      <w:r w:rsidR="009D70CF" w:rsidRPr="009D70CF">
        <w:rPr>
          <w:rFonts w:ascii="Times New Roman" w:hAnsi="Times New Roman" w:cs="Times New Roman"/>
        </w:rPr>
        <w:t>1</w:t>
      </w:r>
      <w:r w:rsidR="00F7187F" w:rsidRPr="00F7187F">
        <w:rPr>
          <w:rFonts w:ascii="Times New Roman" w:hAnsi="Times New Roman" w:cs="Times New Roman"/>
          <w:vertAlign w:val="superscript"/>
        </w:rPr>
        <w:t>29</w:t>
      </w:r>
      <w:r w:rsidRPr="009D70CF">
        <w:rPr>
          <w:rFonts w:ascii="Times New Roman" w:hAnsi="Times New Roman" w:cs="Times New Roman"/>
        </w:rPr>
        <w:t xml:space="preserve"> for systematic coding. Initial coding by the lead author was reviewed by the research team; discrepancies were resolved through iterative discussion, ensuring interpretive validity.</w:t>
      </w:r>
    </w:p>
    <w:p w14:paraId="225BDC09" w14:textId="1A815D40" w:rsidR="00AE1807" w:rsidRPr="009D70CF" w:rsidRDefault="00A55889" w:rsidP="00E734BC">
      <w:pPr>
        <w:spacing w:line="480" w:lineRule="auto"/>
        <w:rPr>
          <w:rFonts w:ascii="Times New Roman" w:eastAsia="Times New Roman" w:hAnsi="Times New Roman" w:cs="Times New Roman"/>
          <w:lang w:eastAsia="en-GB"/>
        </w:rPr>
      </w:pPr>
      <w:r w:rsidRPr="009D70CF">
        <w:rPr>
          <w:rFonts w:ascii="Times New Roman" w:hAnsi="Times New Roman" w:cs="Times New Roman"/>
        </w:rPr>
        <w:lastRenderedPageBreak/>
        <w:t xml:space="preserve">Codes and themes were developed inductively, while guiding concepts from literature on migration, acculturation, and cultural food practices informed conceptual interpretation. Peer review with ‘critical friends’ </w:t>
      </w:r>
      <w:r w:rsidR="00136815" w:rsidRPr="00136815">
        <w:rPr>
          <w:rFonts w:ascii="Times New Roman" w:hAnsi="Times New Roman" w:cs="Times New Roman"/>
          <w:vertAlign w:val="superscript"/>
        </w:rPr>
        <w:t>3</w:t>
      </w:r>
      <w:r w:rsidR="00136815">
        <w:rPr>
          <w:rFonts w:ascii="Times New Roman" w:hAnsi="Times New Roman" w:cs="Times New Roman"/>
          <w:vertAlign w:val="superscript"/>
        </w:rPr>
        <w:t xml:space="preserve">0 </w:t>
      </w:r>
      <w:r w:rsidRPr="009D70CF">
        <w:rPr>
          <w:rFonts w:ascii="Times New Roman" w:hAnsi="Times New Roman" w:cs="Times New Roman"/>
        </w:rPr>
        <w:t>provided constructive feedback, challenged assumptions, and enhanced rigour.</w:t>
      </w:r>
      <w:bookmarkEnd w:id="4"/>
      <w:bookmarkEnd w:id="5"/>
      <w:r w:rsidR="00AE1807" w:rsidRPr="009D70CF">
        <w:rPr>
          <w:rFonts w:ascii="Times New Roman" w:eastAsia="Times New Roman" w:hAnsi="Times New Roman" w:cs="Times New Roman"/>
          <w:lang w:eastAsia="en-GB"/>
        </w:rPr>
        <w:t xml:space="preserve"> </w:t>
      </w:r>
      <w:bookmarkStart w:id="7" w:name="_Toc183820040"/>
    </w:p>
    <w:p w14:paraId="24893937" w14:textId="42404F5F" w:rsidR="00444FBC" w:rsidRPr="009D70CF" w:rsidRDefault="00B05ABD" w:rsidP="00E734BC">
      <w:pPr>
        <w:spacing w:line="480" w:lineRule="auto"/>
        <w:rPr>
          <w:rFonts w:ascii="Times New Roman" w:eastAsia="Times New Roman" w:hAnsi="Times New Roman" w:cs="Times New Roman"/>
          <w:b/>
          <w:bCs/>
          <w:lang w:eastAsia="en-GB"/>
        </w:rPr>
      </w:pPr>
      <w:r w:rsidRPr="009D70CF">
        <w:rPr>
          <w:rFonts w:ascii="Times New Roman" w:eastAsia="Times New Roman" w:hAnsi="Times New Roman" w:cs="Times New Roman"/>
          <w:b/>
          <w:bCs/>
          <w:lang w:eastAsia="en-GB"/>
        </w:rPr>
        <w:t>Research philosophy and positionality</w:t>
      </w:r>
    </w:p>
    <w:p w14:paraId="66B9BD5F" w14:textId="27F35EE6" w:rsidR="00C521CA" w:rsidRDefault="00C521CA" w:rsidP="00F97FBD">
      <w:pPr>
        <w:pStyle w:val="Heading1"/>
        <w:spacing w:before="0" w:after="0" w:line="480" w:lineRule="auto"/>
        <w:rPr>
          <w:rFonts w:ascii="Times New Roman" w:eastAsiaTheme="minorHAnsi" w:hAnsi="Times New Roman" w:cs="Times New Roman"/>
          <w:color w:val="auto"/>
          <w:sz w:val="24"/>
          <w:szCs w:val="24"/>
        </w:rPr>
      </w:pPr>
      <w:bookmarkStart w:id="8" w:name="_Toc183820054"/>
      <w:bookmarkStart w:id="9" w:name="_Toc188960923"/>
      <w:bookmarkEnd w:id="6"/>
      <w:bookmarkEnd w:id="7"/>
      <w:r w:rsidRPr="00C521CA">
        <w:rPr>
          <w:rFonts w:ascii="Times New Roman" w:eastAsiaTheme="minorHAnsi" w:hAnsi="Times New Roman" w:cs="Times New Roman"/>
          <w:color w:val="auto"/>
          <w:sz w:val="24"/>
          <w:szCs w:val="24"/>
        </w:rPr>
        <w:t>The first author (FA), a Black African immigrant woman with lived experience of migration and adaptation in the UK, brought an insider perspective shaping the interpretivist methodology, highlighting cultural and social influences on dietary behaviours. Her background informed a culturally relevant interview guide, rapport building, and data interpretation, particularly around cultural nuances and socio-economic barriers. Non-Black African co-authors offered external perspectives, challenging assumptions and enhancing rigour. To reduce bias, the FA used reflexive journaling, supervision, and consultation with critical friends</w:t>
      </w:r>
      <w:r>
        <w:rPr>
          <w:rFonts w:ascii="Times New Roman" w:eastAsiaTheme="minorHAnsi" w:hAnsi="Times New Roman" w:cs="Times New Roman"/>
          <w:color w:val="auto"/>
          <w:sz w:val="24"/>
          <w:szCs w:val="24"/>
        </w:rPr>
        <w:t xml:space="preserve"> throughout the research process</w:t>
      </w:r>
      <w:r w:rsidRPr="00C521CA">
        <w:rPr>
          <w:rFonts w:ascii="Times New Roman" w:eastAsiaTheme="minorHAnsi" w:hAnsi="Times New Roman" w:cs="Times New Roman"/>
          <w:color w:val="auto"/>
          <w:sz w:val="24"/>
          <w:szCs w:val="24"/>
        </w:rPr>
        <w:t>.</w:t>
      </w:r>
    </w:p>
    <w:p w14:paraId="0262BBA9" w14:textId="4D559173" w:rsidR="00F97FBD" w:rsidRPr="009D70CF" w:rsidRDefault="00F97FBD" w:rsidP="00F97FBD">
      <w:pPr>
        <w:pStyle w:val="Heading1"/>
        <w:spacing w:before="0" w:after="0" w:line="480" w:lineRule="auto"/>
        <w:rPr>
          <w:rFonts w:ascii="Times New Roman" w:hAnsi="Times New Roman" w:cs="Times New Roman"/>
          <w:b/>
          <w:bCs/>
          <w:color w:val="auto"/>
          <w:kern w:val="0"/>
          <w:sz w:val="24"/>
          <w:szCs w:val="24"/>
        </w:rPr>
      </w:pPr>
      <w:r w:rsidRPr="009D70CF">
        <w:rPr>
          <w:rFonts w:ascii="Times New Roman" w:hAnsi="Times New Roman" w:cs="Times New Roman"/>
          <w:b/>
          <w:bCs/>
          <w:color w:val="auto"/>
          <w:kern w:val="0"/>
          <w:sz w:val="24"/>
          <w:szCs w:val="24"/>
        </w:rPr>
        <w:t>Results</w:t>
      </w:r>
      <w:bookmarkStart w:id="10" w:name="_Toc183820041"/>
      <w:bookmarkStart w:id="11" w:name="_Toc188960910"/>
    </w:p>
    <w:p w14:paraId="20C60229" w14:textId="77777777" w:rsidR="00F97FBD" w:rsidRPr="009D70CF" w:rsidRDefault="00F97FBD" w:rsidP="00F97FBD">
      <w:pPr>
        <w:pStyle w:val="Heading1"/>
        <w:spacing w:before="0" w:after="0" w:line="480" w:lineRule="auto"/>
        <w:rPr>
          <w:rFonts w:ascii="Times New Roman" w:hAnsi="Times New Roman" w:cs="Times New Roman"/>
          <w:b/>
          <w:bCs/>
          <w:color w:val="auto"/>
          <w:kern w:val="0"/>
          <w:sz w:val="24"/>
          <w:szCs w:val="24"/>
        </w:rPr>
      </w:pPr>
      <w:r w:rsidRPr="009D70CF">
        <w:rPr>
          <w:rFonts w:ascii="Times New Roman" w:hAnsi="Times New Roman" w:cs="Times New Roman"/>
          <w:b/>
          <w:bCs/>
          <w:color w:val="auto"/>
          <w:kern w:val="0"/>
          <w:sz w:val="24"/>
          <w:szCs w:val="24"/>
        </w:rPr>
        <w:t>Characteristics of Participants</w:t>
      </w:r>
      <w:bookmarkEnd w:id="10"/>
      <w:bookmarkEnd w:id="11"/>
    </w:p>
    <w:p w14:paraId="674DA879" w14:textId="2C5589D8" w:rsidR="00F97FBD" w:rsidRPr="009D70CF" w:rsidRDefault="009D70CF" w:rsidP="00F97FBD">
      <w:pPr>
        <w:autoSpaceDE w:val="0"/>
        <w:autoSpaceDN w:val="0"/>
        <w:adjustRightInd w:val="0"/>
        <w:spacing w:after="240" w:line="480" w:lineRule="auto"/>
        <w:rPr>
          <w:rFonts w:ascii="Times New Roman" w:hAnsi="Times New Roman" w:cs="Times New Roman"/>
          <w:kern w:val="0"/>
        </w:rPr>
      </w:pPr>
      <w:r w:rsidRPr="009D70CF">
        <w:rPr>
          <w:rFonts w:ascii="Times New Roman" w:hAnsi="Times New Roman" w:cs="Times New Roman"/>
          <w:kern w:val="0"/>
        </w:rPr>
        <w:t>Fifteen Black African women participated, aged 25–75, with 60% between 25–44. Most were first-generation immigrants (93%), and eight had lived in the UK over 10 years. Participants were mostly employed, college-educated, earning &lt;£40,000, and classified as overweight or living with obesity. Twelve were Nigerian, three Ghanaian.</w:t>
      </w:r>
      <w:r w:rsidR="00F97FBD" w:rsidRPr="009D70CF">
        <w:rPr>
          <w:rFonts w:ascii="Times New Roman" w:hAnsi="Times New Roman" w:cs="Times New Roman"/>
          <w:kern w:val="0"/>
        </w:rPr>
        <w:t xml:space="preserve"> Table </w:t>
      </w:r>
      <w:r w:rsidR="00136815">
        <w:rPr>
          <w:rFonts w:ascii="Times New Roman" w:hAnsi="Times New Roman" w:cs="Times New Roman"/>
          <w:kern w:val="0"/>
        </w:rPr>
        <w:t>1</w:t>
      </w:r>
      <w:r w:rsidR="00F97FBD" w:rsidRPr="009D70CF">
        <w:rPr>
          <w:rFonts w:ascii="Times New Roman" w:hAnsi="Times New Roman" w:cs="Times New Roman"/>
          <w:kern w:val="0"/>
        </w:rPr>
        <w:t xml:space="preserve"> details the specific characteristics of the sample.</w:t>
      </w:r>
    </w:p>
    <w:p w14:paraId="2945290A" w14:textId="77777777" w:rsidR="00F97FBD" w:rsidRPr="009D70CF" w:rsidRDefault="00F97FBD" w:rsidP="00F97FBD">
      <w:pPr>
        <w:pStyle w:val="Heading2"/>
        <w:spacing w:line="480" w:lineRule="auto"/>
        <w:rPr>
          <w:rFonts w:ascii="Times New Roman" w:hAnsi="Times New Roman" w:cs="Times New Roman"/>
          <w:b/>
          <w:bCs/>
          <w:color w:val="auto"/>
          <w:kern w:val="0"/>
          <w:sz w:val="24"/>
          <w:szCs w:val="24"/>
        </w:rPr>
      </w:pPr>
      <w:bookmarkStart w:id="12" w:name="_Toc183820042"/>
      <w:bookmarkStart w:id="13" w:name="_Toc188960911"/>
      <w:r w:rsidRPr="009D70CF">
        <w:rPr>
          <w:rFonts w:ascii="Times New Roman" w:hAnsi="Times New Roman" w:cs="Times New Roman"/>
          <w:b/>
          <w:bCs/>
          <w:color w:val="auto"/>
          <w:kern w:val="0"/>
          <w:sz w:val="24"/>
          <w:szCs w:val="24"/>
        </w:rPr>
        <w:t>Factors Influencing Dietary Choices and Habits Among Black African Immigrant Women Living in the UK.</w:t>
      </w:r>
      <w:bookmarkEnd w:id="12"/>
      <w:bookmarkEnd w:id="13"/>
    </w:p>
    <w:p w14:paraId="5D441A81" w14:textId="1CE136D8" w:rsidR="00F97FBD" w:rsidRPr="009D70CF" w:rsidRDefault="009D70CF" w:rsidP="009D70CF">
      <w:pPr>
        <w:autoSpaceDE w:val="0"/>
        <w:autoSpaceDN w:val="0"/>
        <w:adjustRightInd w:val="0"/>
        <w:spacing w:line="480" w:lineRule="auto"/>
        <w:rPr>
          <w:rFonts w:ascii="Times New Roman" w:eastAsia="Times New Roman" w:hAnsi="Times New Roman" w:cs="Times New Roman"/>
          <w:kern w:val="0"/>
          <w14:ligatures w14:val="none"/>
        </w:rPr>
      </w:pPr>
      <w:r w:rsidRPr="009D70CF">
        <w:rPr>
          <w:rFonts w:ascii="Times New Roman" w:hAnsi="Times New Roman" w:cs="Times New Roman"/>
          <w:kern w:val="0"/>
        </w:rPr>
        <w:t>The rich descriptions provided by participants highlighted the complexity and dynamic nature of dietary acculturation after immigration to the UK. Analysis of interviews generated four categories</w:t>
      </w:r>
      <w:r w:rsidR="00F97FBD" w:rsidRPr="009D70CF">
        <w:rPr>
          <w:rFonts w:ascii="Times New Roman" w:hAnsi="Times New Roman" w:cs="Times New Roman"/>
          <w:kern w:val="0"/>
        </w:rPr>
        <w:t xml:space="preserve">: </w:t>
      </w:r>
      <w:r w:rsidR="00F97FBD" w:rsidRPr="009D70CF">
        <w:rPr>
          <w:rFonts w:ascii="Times New Roman" w:hAnsi="Times New Roman" w:cs="Times New Roman"/>
          <w:b/>
          <w:bCs/>
        </w:rPr>
        <w:t xml:space="preserve">1) </w:t>
      </w:r>
      <w:r w:rsidR="00F97FBD" w:rsidRPr="009D70CF">
        <w:rPr>
          <w:rFonts w:ascii="Times New Roman" w:hAnsi="Times New Roman" w:cs="Times New Roman"/>
          <w:b/>
          <w:bCs/>
          <w:kern w:val="0"/>
        </w:rPr>
        <w:t xml:space="preserve">Women’s </w:t>
      </w:r>
      <w:r w:rsidR="00F97FBD" w:rsidRPr="009D70CF">
        <w:rPr>
          <w:rFonts w:ascii="Times New Roman" w:hAnsi="Times New Roman" w:cs="Times New Roman"/>
          <w:b/>
          <w:bCs/>
        </w:rPr>
        <w:t>i</w:t>
      </w:r>
      <w:r w:rsidR="00F97FBD" w:rsidRPr="009D70CF">
        <w:rPr>
          <w:rFonts w:ascii="Times New Roman" w:hAnsi="Times New Roman" w:cs="Times New Roman"/>
          <w:b/>
          <w:bCs/>
          <w:kern w:val="0"/>
        </w:rPr>
        <w:t xml:space="preserve">ndividual </w:t>
      </w:r>
      <w:r w:rsidR="00F97FBD" w:rsidRPr="009D70CF">
        <w:rPr>
          <w:rFonts w:ascii="Times New Roman" w:hAnsi="Times New Roman" w:cs="Times New Roman"/>
          <w:b/>
          <w:bCs/>
        </w:rPr>
        <w:t>c</w:t>
      </w:r>
      <w:r w:rsidR="00F97FBD" w:rsidRPr="009D70CF">
        <w:rPr>
          <w:rFonts w:ascii="Times New Roman" w:hAnsi="Times New Roman" w:cs="Times New Roman"/>
          <w:b/>
          <w:bCs/>
          <w:kern w:val="0"/>
        </w:rPr>
        <w:t>haracteristics,</w:t>
      </w:r>
      <w:r w:rsidR="00F97FBD" w:rsidRPr="009D70CF">
        <w:rPr>
          <w:rFonts w:ascii="Times New Roman" w:hAnsi="Times New Roman" w:cs="Times New Roman"/>
          <w:b/>
          <w:bCs/>
        </w:rPr>
        <w:t xml:space="preserve"> 2)</w:t>
      </w:r>
      <w:r w:rsidR="00F97FBD" w:rsidRPr="009D70CF">
        <w:rPr>
          <w:rFonts w:ascii="Times New Roman" w:hAnsi="Times New Roman" w:cs="Times New Roman"/>
          <w:b/>
          <w:bCs/>
          <w:kern w:val="0"/>
        </w:rPr>
        <w:t xml:space="preserve"> Cultural and </w:t>
      </w:r>
      <w:r w:rsidR="00F97FBD" w:rsidRPr="009D70CF">
        <w:rPr>
          <w:rFonts w:ascii="Times New Roman" w:hAnsi="Times New Roman" w:cs="Times New Roman"/>
          <w:b/>
          <w:bCs/>
        </w:rPr>
        <w:t>s</w:t>
      </w:r>
      <w:r w:rsidR="00F97FBD" w:rsidRPr="009D70CF">
        <w:rPr>
          <w:rFonts w:ascii="Times New Roman" w:hAnsi="Times New Roman" w:cs="Times New Roman"/>
          <w:b/>
          <w:bCs/>
          <w:kern w:val="0"/>
        </w:rPr>
        <w:t xml:space="preserve">ocial </w:t>
      </w:r>
      <w:r w:rsidR="00F97FBD" w:rsidRPr="009D70CF">
        <w:rPr>
          <w:rFonts w:ascii="Times New Roman" w:hAnsi="Times New Roman" w:cs="Times New Roman"/>
          <w:b/>
          <w:bCs/>
        </w:rPr>
        <w:t>i</w:t>
      </w:r>
      <w:r w:rsidR="00F97FBD" w:rsidRPr="009D70CF">
        <w:rPr>
          <w:rFonts w:ascii="Times New Roman" w:hAnsi="Times New Roman" w:cs="Times New Roman"/>
          <w:b/>
          <w:bCs/>
          <w:kern w:val="0"/>
        </w:rPr>
        <w:t>nfluences</w:t>
      </w:r>
      <w:r w:rsidR="00F97FBD" w:rsidRPr="009D70CF">
        <w:rPr>
          <w:rFonts w:ascii="Times New Roman" w:hAnsi="Times New Roman" w:cs="Times New Roman"/>
          <w:b/>
          <w:bCs/>
        </w:rPr>
        <w:t>, 3)</w:t>
      </w:r>
      <w:r w:rsidR="00F97FBD" w:rsidRPr="009D70CF">
        <w:rPr>
          <w:rFonts w:ascii="Times New Roman" w:hAnsi="Times New Roman" w:cs="Times New Roman"/>
          <w:b/>
          <w:bCs/>
          <w:kern w:val="0"/>
        </w:rPr>
        <w:t xml:space="preserve"> </w:t>
      </w:r>
      <w:r w:rsidR="00F97FBD" w:rsidRPr="009D70CF">
        <w:rPr>
          <w:rFonts w:ascii="Times New Roman" w:hAnsi="Times New Roman" w:cs="Times New Roman"/>
          <w:b/>
          <w:bCs/>
          <w:kern w:val="0"/>
        </w:rPr>
        <w:lastRenderedPageBreak/>
        <w:t xml:space="preserve">Acculturation and 4) Factors in the built and lived environment. </w:t>
      </w:r>
      <w:r w:rsidRPr="006724F3">
        <w:rPr>
          <w:rFonts w:ascii="Times New Roman" w:hAnsi="Times New Roman" w:cs="Times New Roman"/>
          <w:kern w:val="0"/>
        </w:rPr>
        <w:t>Findings are presented in this order, reflecting participants’ focus first on individual circumstances and preferences, then cultural influences, followed by adaptation to the new environment. Categories and sub-categories are illustrated in Figure 1.</w:t>
      </w:r>
      <w:bookmarkStart w:id="14" w:name="_Toc183820043"/>
      <w:bookmarkStart w:id="15" w:name="_Toc188960912"/>
    </w:p>
    <w:p w14:paraId="18B9B7B5" w14:textId="77777777" w:rsidR="00F97FBD" w:rsidRPr="009D70CF" w:rsidRDefault="00F97FBD" w:rsidP="009D70CF">
      <w:pPr>
        <w:autoSpaceDE w:val="0"/>
        <w:autoSpaceDN w:val="0"/>
        <w:adjustRightInd w:val="0"/>
        <w:spacing w:line="480" w:lineRule="auto"/>
        <w:rPr>
          <w:rFonts w:ascii="Times New Roman" w:eastAsia="Times New Roman" w:hAnsi="Times New Roman" w:cs="Times New Roman"/>
          <w:kern w:val="0"/>
          <w14:ligatures w14:val="none"/>
        </w:rPr>
      </w:pPr>
      <w:r w:rsidRPr="009D70CF">
        <w:rPr>
          <w:rFonts w:ascii="Times New Roman" w:eastAsia="Times New Roman" w:hAnsi="Times New Roman" w:cs="Times New Roman"/>
          <w:b/>
          <w:bCs/>
          <w:kern w:val="0"/>
          <w14:ligatures w14:val="none"/>
        </w:rPr>
        <w:t>Category 1: Women’s Individual Characteristics</w:t>
      </w:r>
      <w:bookmarkEnd w:id="14"/>
      <w:bookmarkEnd w:id="15"/>
    </w:p>
    <w:p w14:paraId="27C9635C" w14:textId="77777777" w:rsidR="00F97FBD" w:rsidRPr="006724F3" w:rsidRDefault="00F97FBD" w:rsidP="006724F3">
      <w:pPr>
        <w:spacing w:after="160" w:line="480" w:lineRule="auto"/>
        <w:rPr>
          <w:rFonts w:ascii="Times New Roman" w:hAnsi="Times New Roman" w:cs="Times New Roman"/>
        </w:rPr>
      </w:pPr>
      <w:r w:rsidRPr="006724F3">
        <w:rPr>
          <w:rFonts w:ascii="Times New Roman" w:hAnsi="Times New Roman" w:cs="Times New Roman"/>
        </w:rPr>
        <w:t xml:space="preserve">In examining the factors that shape dietary choices among Black African immigrant women, women’s individual characteristics emerged as an important category. These influences are embedded in personal experiences, beliefs, and knowledge that drive behaviours related to health and nutrition. Understanding these characteristics offers insights into how these women navigate food preferences, nutritional knowledge, and health orientation. Two sub-categories were created: </w:t>
      </w:r>
      <w:proofErr w:type="spellStart"/>
      <w:r w:rsidRPr="006724F3">
        <w:rPr>
          <w:rFonts w:ascii="Times New Roman" w:hAnsi="Times New Roman" w:cs="Times New Roman"/>
          <w:b/>
          <w:bCs/>
        </w:rPr>
        <w:t>i</w:t>
      </w:r>
      <w:proofErr w:type="spellEnd"/>
      <w:r w:rsidRPr="006724F3">
        <w:rPr>
          <w:rFonts w:ascii="Times New Roman" w:hAnsi="Times New Roman" w:cs="Times New Roman"/>
          <w:b/>
          <w:bCs/>
        </w:rPr>
        <w:t>) health orientation and ii) personal food preferences.</w:t>
      </w:r>
    </w:p>
    <w:p w14:paraId="73F59AA2" w14:textId="77777777" w:rsidR="00F97FBD" w:rsidRPr="009D70CF" w:rsidRDefault="00F97FBD" w:rsidP="009D70CF">
      <w:pPr>
        <w:pStyle w:val="Heading4"/>
        <w:spacing w:line="480" w:lineRule="auto"/>
        <w:rPr>
          <w:rFonts w:ascii="Times New Roman" w:eastAsia="Times New Roman" w:hAnsi="Times New Roman" w:cs="Times New Roman"/>
          <w:color w:val="auto"/>
          <w:kern w:val="0"/>
          <w14:ligatures w14:val="none"/>
        </w:rPr>
      </w:pPr>
      <w:r w:rsidRPr="009D70CF">
        <w:rPr>
          <w:rFonts w:ascii="Times New Roman" w:eastAsia="Times New Roman" w:hAnsi="Times New Roman" w:cs="Times New Roman"/>
          <w:b/>
          <w:bCs/>
          <w:color w:val="auto"/>
          <w:kern w:val="0"/>
          <w14:ligatures w14:val="none"/>
        </w:rPr>
        <w:t>Sub-category: Health Orientation</w:t>
      </w:r>
    </w:p>
    <w:p w14:paraId="303A2D5E" w14:textId="77777777" w:rsidR="00F97FBD" w:rsidRPr="006724F3" w:rsidRDefault="00F97FBD" w:rsidP="006724F3">
      <w:pPr>
        <w:spacing w:after="160" w:line="480" w:lineRule="auto"/>
        <w:rPr>
          <w:rFonts w:ascii="Times New Roman" w:hAnsi="Times New Roman" w:cs="Times New Roman"/>
        </w:rPr>
      </w:pPr>
      <w:r w:rsidRPr="006724F3">
        <w:rPr>
          <w:rFonts w:ascii="Times New Roman" w:hAnsi="Times New Roman" w:cs="Times New Roman"/>
        </w:rPr>
        <w:t>All participants demonstrated a basic knowledge of nutrition, which shaped their food choices. They were aware of the health implications of eating habits and expressed concerns about weight gain and health conditions, especially in adapting to a new environment. A strong motivator was the desire to raise healthy children, underscoring maternal influence and intergenerational values.</w:t>
      </w:r>
    </w:p>
    <w:p w14:paraId="42EB3402" w14:textId="77777777" w:rsidR="00F97FBD" w:rsidRPr="009D70CF" w:rsidRDefault="00F97FBD" w:rsidP="009D70CF">
      <w:pPr>
        <w:spacing w:after="240" w:line="480" w:lineRule="auto"/>
        <w:outlineLvl w:val="4"/>
        <w:rPr>
          <w:rFonts w:ascii="Times New Roman" w:eastAsia="Times New Roman" w:hAnsi="Times New Roman" w:cs="Times New Roman"/>
          <w:kern w:val="0"/>
          <w14:ligatures w14:val="none"/>
        </w:rPr>
      </w:pPr>
      <w:r w:rsidRPr="009D70CF">
        <w:rPr>
          <w:rFonts w:ascii="Times New Roman" w:eastAsia="Times New Roman" w:hAnsi="Times New Roman" w:cs="Times New Roman"/>
          <w:kern w:val="0"/>
          <w14:ligatures w14:val="none"/>
        </w:rPr>
        <w:t>Participant 9 reflected on her heightened awareness of nutrition and health since relocating. She explained:</w:t>
      </w:r>
    </w:p>
    <w:p w14:paraId="543707CB" w14:textId="7BF2D709" w:rsidR="00F97FBD" w:rsidRPr="009D70CF" w:rsidRDefault="00F97FBD" w:rsidP="00F97FBD">
      <w:pPr>
        <w:spacing w:after="240" w:line="480" w:lineRule="auto"/>
        <w:outlineLvl w:val="4"/>
        <w:rPr>
          <w:rFonts w:ascii="Times New Roman" w:eastAsia="Times New Roman" w:hAnsi="Times New Roman" w:cs="Times New Roman"/>
          <w:i/>
          <w:iCs/>
          <w:kern w:val="0"/>
          <w14:ligatures w14:val="none"/>
        </w:rPr>
      </w:pPr>
      <w:r w:rsidRPr="009D70CF">
        <w:rPr>
          <w:rFonts w:ascii="Times New Roman" w:eastAsia="Times New Roman" w:hAnsi="Times New Roman" w:cs="Times New Roman"/>
          <w:i/>
          <w:iCs/>
          <w:kern w:val="0"/>
          <w14:ligatures w14:val="none"/>
        </w:rPr>
        <w:t>"I've started paying more attention to what I eat since I moved here, mainly because of health concerns. I know that some of the foods I’m used to might not be the healthiest, especially with the amount of oil and spices we use</w:t>
      </w:r>
      <w:r w:rsidR="001547C9">
        <w:rPr>
          <w:rFonts w:ascii="Times New Roman" w:eastAsia="Times New Roman" w:hAnsi="Times New Roman" w:cs="Times New Roman"/>
          <w:i/>
          <w:iCs/>
          <w:kern w:val="0"/>
          <w14:ligatures w14:val="none"/>
        </w:rPr>
        <w:t>...</w:t>
      </w:r>
      <w:r w:rsidRPr="009D70CF">
        <w:rPr>
          <w:rFonts w:ascii="Times New Roman" w:eastAsia="Times New Roman" w:hAnsi="Times New Roman" w:cs="Times New Roman"/>
          <w:i/>
          <w:iCs/>
          <w:kern w:val="0"/>
          <w14:ligatures w14:val="none"/>
        </w:rPr>
        <w:t xml:space="preserve"> I’m trying to make better decisions now, but it’s not easy changing habits that have been with me for so long."</w:t>
      </w:r>
      <w:r w:rsidRPr="009D70CF">
        <w:rPr>
          <w:rFonts w:ascii="Times New Roman" w:eastAsia="Times New Roman" w:hAnsi="Times New Roman" w:cs="Times New Roman"/>
          <w:b/>
          <w:bCs/>
          <w:i/>
          <w:iCs/>
          <w:kern w:val="0"/>
          <w14:ligatures w14:val="none"/>
        </w:rPr>
        <w:t>(P9, 38 years, full-time employed, 1</w:t>
      </w:r>
      <w:r w:rsidRPr="009D70CF">
        <w:rPr>
          <w:rFonts w:ascii="Times New Roman" w:eastAsia="Times New Roman" w:hAnsi="Times New Roman" w:cs="Times New Roman"/>
          <w:b/>
          <w:bCs/>
          <w:i/>
          <w:iCs/>
          <w:kern w:val="0"/>
          <w:vertAlign w:val="superscript"/>
          <w14:ligatures w14:val="none"/>
        </w:rPr>
        <w:t>st</w:t>
      </w:r>
      <w:r w:rsidRPr="009D70CF">
        <w:rPr>
          <w:rFonts w:ascii="Times New Roman" w:eastAsia="Times New Roman" w:hAnsi="Times New Roman" w:cs="Times New Roman"/>
          <w:b/>
          <w:bCs/>
          <w:i/>
          <w:iCs/>
          <w:kern w:val="0"/>
          <w14:ligatures w14:val="none"/>
        </w:rPr>
        <w:t xml:space="preserve"> generation, Nigerian)</w:t>
      </w:r>
    </w:p>
    <w:p w14:paraId="5E32D322" w14:textId="77777777" w:rsidR="00F97FBD" w:rsidRPr="006724F3" w:rsidRDefault="00F97FBD" w:rsidP="00F97FBD">
      <w:pPr>
        <w:spacing w:line="480" w:lineRule="auto"/>
        <w:outlineLvl w:val="3"/>
        <w:rPr>
          <w:rFonts w:ascii="Times New Roman" w:hAnsi="Times New Roman" w:cs="Times New Roman"/>
        </w:rPr>
      </w:pPr>
      <w:r w:rsidRPr="006724F3">
        <w:rPr>
          <w:rFonts w:ascii="Times New Roman" w:hAnsi="Times New Roman" w:cs="Times New Roman"/>
        </w:rPr>
        <w:lastRenderedPageBreak/>
        <w:t>Others described similar awareness and family influence. One noted:</w:t>
      </w:r>
    </w:p>
    <w:p w14:paraId="5EDA97C4" w14:textId="21D741D7" w:rsidR="00F97FBD" w:rsidRPr="009D70CF" w:rsidRDefault="00A66D53" w:rsidP="00F97FBD">
      <w:pPr>
        <w:spacing w:line="480" w:lineRule="auto"/>
        <w:outlineLvl w:val="3"/>
        <w:rPr>
          <w:rFonts w:ascii="Times New Roman" w:eastAsia="Times New Roman" w:hAnsi="Times New Roman" w:cs="Times New Roman"/>
          <w:b/>
          <w:bCs/>
          <w:i/>
          <w:iCs/>
          <w:kern w:val="0"/>
          <w14:ligatures w14:val="none"/>
        </w:rPr>
      </w:pPr>
      <w:r w:rsidRPr="009D70CF">
        <w:rPr>
          <w:rFonts w:ascii="Times New Roman" w:eastAsia="Times New Roman" w:hAnsi="Times New Roman" w:cs="Times New Roman"/>
          <w:i/>
          <w:iCs/>
          <w:kern w:val="0"/>
          <w14:ligatures w14:val="none"/>
        </w:rPr>
        <w:t>“...</w:t>
      </w:r>
      <w:r w:rsidR="00F97FBD" w:rsidRPr="009D70CF">
        <w:rPr>
          <w:rFonts w:ascii="Times New Roman" w:eastAsia="Times New Roman" w:hAnsi="Times New Roman" w:cs="Times New Roman"/>
          <w:i/>
          <w:iCs/>
          <w:kern w:val="0"/>
          <w14:ligatures w14:val="none"/>
        </w:rPr>
        <w:t>I’ve started thinking about how the food I eat impacts my health. My family has been a big help with this; they are always advising me on how to eat healthier"</w:t>
      </w:r>
      <w:r w:rsidR="00F97FBD" w:rsidRPr="009D70CF">
        <w:rPr>
          <w:rFonts w:ascii="Times New Roman" w:eastAsia="Times New Roman" w:hAnsi="Times New Roman" w:cs="Times New Roman"/>
          <w:b/>
          <w:bCs/>
          <w:i/>
          <w:iCs/>
          <w:kern w:val="0"/>
          <w14:ligatures w14:val="none"/>
        </w:rPr>
        <w:t xml:space="preserve"> (P4, 42 years, employed, 1</w:t>
      </w:r>
      <w:r w:rsidR="00F97FBD" w:rsidRPr="009D70CF">
        <w:rPr>
          <w:rFonts w:ascii="Times New Roman" w:eastAsia="Times New Roman" w:hAnsi="Times New Roman" w:cs="Times New Roman"/>
          <w:b/>
          <w:bCs/>
          <w:i/>
          <w:iCs/>
          <w:kern w:val="0"/>
          <w:vertAlign w:val="superscript"/>
          <w14:ligatures w14:val="none"/>
        </w:rPr>
        <w:t>st</w:t>
      </w:r>
      <w:r w:rsidR="00F97FBD" w:rsidRPr="009D70CF">
        <w:rPr>
          <w:rFonts w:ascii="Times New Roman" w:eastAsia="Times New Roman" w:hAnsi="Times New Roman" w:cs="Times New Roman"/>
          <w:b/>
          <w:bCs/>
          <w:i/>
          <w:iCs/>
          <w:kern w:val="0"/>
          <w14:ligatures w14:val="none"/>
        </w:rPr>
        <w:t xml:space="preserve"> generation, Nigerian)</w:t>
      </w:r>
    </w:p>
    <w:p w14:paraId="02FD20EF" w14:textId="77777777" w:rsidR="00F97FBD" w:rsidRPr="006724F3" w:rsidRDefault="00F97FBD" w:rsidP="00F97FBD">
      <w:pPr>
        <w:spacing w:line="480" w:lineRule="auto"/>
        <w:outlineLvl w:val="3"/>
        <w:rPr>
          <w:rFonts w:ascii="Times New Roman" w:hAnsi="Times New Roman" w:cs="Times New Roman"/>
        </w:rPr>
      </w:pPr>
      <w:r w:rsidRPr="006724F3">
        <w:rPr>
          <w:rFonts w:ascii="Times New Roman" w:hAnsi="Times New Roman" w:cs="Times New Roman"/>
        </w:rPr>
        <w:t>For some, health conditions forced change:</w:t>
      </w:r>
    </w:p>
    <w:p w14:paraId="43E5256D" w14:textId="77777777" w:rsidR="00F97FBD" w:rsidRPr="009D70CF" w:rsidRDefault="00F97FBD" w:rsidP="00F97FBD">
      <w:pPr>
        <w:spacing w:line="480" w:lineRule="auto"/>
        <w:outlineLvl w:val="3"/>
        <w:rPr>
          <w:rFonts w:ascii="Times New Roman" w:eastAsia="Times New Roman" w:hAnsi="Times New Roman" w:cs="Times New Roman"/>
          <w:i/>
          <w:iCs/>
          <w:kern w:val="0"/>
          <w14:ligatures w14:val="none"/>
        </w:rPr>
      </w:pPr>
      <w:r w:rsidRPr="009D70CF">
        <w:rPr>
          <w:rFonts w:ascii="Times New Roman" w:eastAsia="Times New Roman" w:hAnsi="Times New Roman" w:cs="Times New Roman"/>
          <w:i/>
          <w:iCs/>
          <w:kern w:val="0"/>
          <w14:ligatures w14:val="none"/>
        </w:rPr>
        <w:t xml:space="preserve">"I had to cut down on fried foods and soft drinks when my doctor mentioned my blood pressure was rising. That’s when I </w:t>
      </w:r>
      <w:proofErr w:type="gramStart"/>
      <w:r w:rsidRPr="009D70CF">
        <w:rPr>
          <w:rFonts w:ascii="Times New Roman" w:eastAsia="Times New Roman" w:hAnsi="Times New Roman" w:cs="Times New Roman"/>
          <w:i/>
          <w:iCs/>
          <w:kern w:val="0"/>
          <w14:ligatures w14:val="none"/>
        </w:rPr>
        <w:t>realised</w:t>
      </w:r>
      <w:proofErr w:type="gramEnd"/>
      <w:r w:rsidRPr="009D70CF">
        <w:rPr>
          <w:rFonts w:ascii="Times New Roman" w:eastAsia="Times New Roman" w:hAnsi="Times New Roman" w:cs="Times New Roman"/>
          <w:i/>
          <w:iCs/>
          <w:kern w:val="0"/>
          <w14:ligatures w14:val="none"/>
        </w:rPr>
        <w:t xml:space="preserve"> I couldn’t keep eating the way I did back home."</w:t>
      </w:r>
    </w:p>
    <w:p w14:paraId="48D98DB5" w14:textId="77777777" w:rsidR="00F97FBD" w:rsidRPr="009D70CF" w:rsidRDefault="00F97FBD" w:rsidP="00F97FBD">
      <w:pPr>
        <w:spacing w:line="480" w:lineRule="auto"/>
        <w:outlineLvl w:val="3"/>
        <w:rPr>
          <w:rFonts w:ascii="Times New Roman" w:eastAsia="Times New Roman" w:hAnsi="Times New Roman" w:cs="Times New Roman"/>
          <w:i/>
          <w:iCs/>
          <w:kern w:val="0"/>
          <w14:ligatures w14:val="none"/>
        </w:rPr>
      </w:pPr>
      <w:r w:rsidRPr="006724F3">
        <w:rPr>
          <w:rFonts w:ascii="Times New Roman" w:hAnsi="Times New Roman" w:cs="Times New Roman"/>
        </w:rPr>
        <w:t>Children were also a key motivator:</w:t>
      </w:r>
      <w:r w:rsidRPr="009D70CF">
        <w:rPr>
          <w:rFonts w:ascii="Times New Roman" w:eastAsia="Times New Roman" w:hAnsi="Times New Roman" w:cs="Times New Roman"/>
          <w:i/>
          <w:iCs/>
          <w:kern w:val="0"/>
          <w14:ligatures w14:val="none"/>
        </w:rPr>
        <w:br/>
      </w:r>
      <w:r w:rsidRPr="009D70CF">
        <w:rPr>
          <w:rFonts w:ascii="Times New Roman" w:eastAsia="Times New Roman" w:hAnsi="Times New Roman" w:cs="Times New Roman"/>
          <w:b/>
          <w:bCs/>
          <w:i/>
          <w:iCs/>
          <w:kern w:val="0"/>
          <w14:ligatures w14:val="none"/>
        </w:rPr>
        <w:t>(P12, 52 years, part-time employed, 1st generation, Ghanaian)</w:t>
      </w:r>
    </w:p>
    <w:p w14:paraId="5D1E31B1" w14:textId="77777777" w:rsidR="00F97FBD" w:rsidRPr="009D70CF" w:rsidRDefault="00F97FBD" w:rsidP="00F97FBD">
      <w:pPr>
        <w:spacing w:line="480" w:lineRule="auto"/>
        <w:outlineLvl w:val="3"/>
        <w:rPr>
          <w:rFonts w:ascii="Times New Roman" w:eastAsia="Times New Roman" w:hAnsi="Times New Roman" w:cs="Times New Roman"/>
          <w:i/>
          <w:iCs/>
          <w:kern w:val="0"/>
          <w14:ligatures w14:val="none"/>
        </w:rPr>
      </w:pPr>
      <w:r w:rsidRPr="009D70CF">
        <w:rPr>
          <w:rFonts w:ascii="Times New Roman" w:eastAsia="Times New Roman" w:hAnsi="Times New Roman" w:cs="Times New Roman"/>
          <w:i/>
          <w:iCs/>
          <w:kern w:val="0"/>
          <w14:ligatures w14:val="none"/>
        </w:rPr>
        <w:t xml:space="preserve">"My kids are a big reason I’m changing. I want to live long enough to take care of them. </w:t>
      </w:r>
      <w:proofErr w:type="gramStart"/>
      <w:r w:rsidRPr="009D70CF">
        <w:rPr>
          <w:rFonts w:ascii="Times New Roman" w:eastAsia="Times New Roman" w:hAnsi="Times New Roman" w:cs="Times New Roman"/>
          <w:i/>
          <w:iCs/>
          <w:kern w:val="0"/>
          <w14:ligatures w14:val="none"/>
        </w:rPr>
        <w:t>So</w:t>
      </w:r>
      <w:proofErr w:type="gramEnd"/>
      <w:r w:rsidRPr="009D70CF">
        <w:rPr>
          <w:rFonts w:ascii="Times New Roman" w:eastAsia="Times New Roman" w:hAnsi="Times New Roman" w:cs="Times New Roman"/>
          <w:i/>
          <w:iCs/>
          <w:kern w:val="0"/>
          <w14:ligatures w14:val="none"/>
        </w:rPr>
        <w:t xml:space="preserve"> I’m trying to eat better now, even though it’s hard."</w:t>
      </w:r>
      <w:r w:rsidRPr="009D70CF">
        <w:rPr>
          <w:rFonts w:ascii="Times New Roman" w:eastAsia="Times New Roman" w:hAnsi="Times New Roman" w:cs="Times New Roman"/>
          <w:i/>
          <w:iCs/>
          <w:kern w:val="0"/>
          <w14:ligatures w14:val="none"/>
        </w:rPr>
        <w:br/>
      </w:r>
      <w:r w:rsidRPr="009D70CF">
        <w:rPr>
          <w:rFonts w:ascii="Times New Roman" w:eastAsia="Times New Roman" w:hAnsi="Times New Roman" w:cs="Times New Roman"/>
          <w:b/>
          <w:bCs/>
          <w:i/>
          <w:iCs/>
          <w:kern w:val="0"/>
          <w14:ligatures w14:val="none"/>
        </w:rPr>
        <w:t>(P6, 46 years, part-time employed, 1st generation, Nigerian)</w:t>
      </w:r>
    </w:p>
    <w:p w14:paraId="6A654471" w14:textId="77777777" w:rsidR="00F97FBD" w:rsidRPr="009D70CF" w:rsidRDefault="00F97FBD" w:rsidP="00F97FBD">
      <w:pPr>
        <w:spacing w:line="480" w:lineRule="auto"/>
        <w:outlineLvl w:val="3"/>
        <w:rPr>
          <w:rFonts w:ascii="Times New Roman" w:eastAsia="Times New Roman" w:hAnsi="Times New Roman" w:cs="Times New Roman"/>
          <w:b/>
          <w:bCs/>
          <w:i/>
          <w:iCs/>
          <w:kern w:val="0"/>
          <w14:ligatures w14:val="none"/>
        </w:rPr>
      </w:pPr>
      <w:r w:rsidRPr="009D70CF">
        <w:rPr>
          <w:rFonts w:ascii="Times New Roman" w:eastAsia="Times New Roman" w:hAnsi="Times New Roman" w:cs="Times New Roman"/>
          <w:b/>
          <w:bCs/>
          <w:i/>
          <w:iCs/>
          <w:kern w:val="0"/>
          <w14:ligatures w14:val="none"/>
        </w:rPr>
        <w:t>Sub-category: Personal Food Preferences</w:t>
      </w:r>
    </w:p>
    <w:p w14:paraId="49FF8788" w14:textId="77777777" w:rsidR="00F97FBD" w:rsidRPr="006724F3" w:rsidRDefault="00F97FBD" w:rsidP="006724F3">
      <w:pPr>
        <w:spacing w:after="160" w:line="480" w:lineRule="auto"/>
        <w:rPr>
          <w:rFonts w:ascii="Times New Roman" w:hAnsi="Times New Roman" w:cs="Times New Roman"/>
        </w:rPr>
      </w:pPr>
      <w:bookmarkStart w:id="16" w:name="_Toc183820044"/>
      <w:bookmarkStart w:id="17" w:name="_Toc188960913"/>
      <w:r w:rsidRPr="006724F3">
        <w:rPr>
          <w:rFonts w:ascii="Times New Roman" w:hAnsi="Times New Roman" w:cs="Times New Roman"/>
        </w:rPr>
        <w:t>Food preferences, tied to cultural identity, strongly influenced diet. Many emphasised a preference for well-seasoned and flavourful meals, contrasting British food.</w:t>
      </w:r>
    </w:p>
    <w:p w14:paraId="6AFF3622" w14:textId="77777777" w:rsidR="00F97FBD" w:rsidRPr="009D70CF" w:rsidRDefault="00F97FBD" w:rsidP="009D70CF">
      <w:pPr>
        <w:spacing w:line="480" w:lineRule="auto"/>
        <w:rPr>
          <w:rFonts w:ascii="Times New Roman" w:eastAsia="Times New Roman" w:hAnsi="Times New Roman" w:cs="Times New Roman"/>
          <w:kern w:val="0"/>
          <w14:ligatures w14:val="none"/>
        </w:rPr>
      </w:pPr>
      <w:r w:rsidRPr="009D70CF">
        <w:rPr>
          <w:rFonts w:ascii="Times New Roman" w:eastAsia="Times New Roman" w:hAnsi="Times New Roman" w:cs="Times New Roman"/>
          <w:kern w:val="0"/>
          <w14:ligatures w14:val="none"/>
        </w:rPr>
        <w:t>Participant 9 vividly articulated this sentiment, noting:</w:t>
      </w:r>
    </w:p>
    <w:p w14:paraId="5BCCAC5D" w14:textId="24D9E073" w:rsidR="00F97FBD" w:rsidRPr="009D70CF" w:rsidRDefault="00F97FBD" w:rsidP="00F97FBD">
      <w:pPr>
        <w:spacing w:line="480" w:lineRule="auto"/>
        <w:rPr>
          <w:rFonts w:ascii="Times New Roman" w:eastAsia="Times New Roman" w:hAnsi="Times New Roman" w:cs="Times New Roman"/>
          <w:b/>
          <w:bCs/>
          <w:i/>
          <w:iCs/>
          <w:kern w:val="0"/>
          <w14:ligatures w14:val="none"/>
        </w:rPr>
      </w:pPr>
      <w:r w:rsidRPr="009D70CF">
        <w:rPr>
          <w:rFonts w:ascii="Times New Roman" w:eastAsia="Times New Roman" w:hAnsi="Times New Roman" w:cs="Times New Roman"/>
          <w:i/>
          <w:iCs/>
          <w:kern w:val="0"/>
          <w14:ligatures w14:val="none"/>
        </w:rPr>
        <w:t xml:space="preserve">"Where I come from, we like really spicy meals, and meals that have a lot of salt and peppers. You know, when we cook, we like to add lots of flavours, different kinds of spices that make the food </w:t>
      </w:r>
      <w:proofErr w:type="gramStart"/>
      <w:r w:rsidRPr="009D70CF">
        <w:rPr>
          <w:rFonts w:ascii="Times New Roman" w:eastAsia="Times New Roman" w:hAnsi="Times New Roman" w:cs="Times New Roman"/>
          <w:i/>
          <w:iCs/>
          <w:kern w:val="0"/>
          <w14:ligatures w14:val="none"/>
        </w:rPr>
        <w:t>really rich</w:t>
      </w:r>
      <w:proofErr w:type="gramEnd"/>
      <w:r w:rsidRPr="009D70CF">
        <w:rPr>
          <w:rFonts w:ascii="Times New Roman" w:eastAsia="Times New Roman" w:hAnsi="Times New Roman" w:cs="Times New Roman"/>
          <w:i/>
          <w:iCs/>
          <w:kern w:val="0"/>
          <w14:ligatures w14:val="none"/>
        </w:rPr>
        <w:t xml:space="preserve"> and tasty. For me, what I have tasted of British food so far, they are a bit bland. They are nice, but a bit bland, too bland for my liking”. </w:t>
      </w:r>
      <w:r w:rsidRPr="009D70CF">
        <w:rPr>
          <w:rFonts w:ascii="Times New Roman" w:eastAsia="Times New Roman" w:hAnsi="Times New Roman" w:cs="Times New Roman"/>
          <w:b/>
          <w:bCs/>
          <w:i/>
          <w:iCs/>
          <w:kern w:val="0"/>
          <w14:ligatures w14:val="none"/>
        </w:rPr>
        <w:t>(P9, 38 years, full-time employed, 1</w:t>
      </w:r>
      <w:r w:rsidRPr="009D70CF">
        <w:rPr>
          <w:rFonts w:ascii="Times New Roman" w:eastAsia="Times New Roman" w:hAnsi="Times New Roman" w:cs="Times New Roman"/>
          <w:b/>
          <w:bCs/>
          <w:i/>
          <w:iCs/>
          <w:kern w:val="0"/>
          <w:vertAlign w:val="superscript"/>
          <w14:ligatures w14:val="none"/>
        </w:rPr>
        <w:t>st</w:t>
      </w:r>
      <w:r w:rsidRPr="009D70CF">
        <w:rPr>
          <w:rFonts w:ascii="Times New Roman" w:eastAsia="Times New Roman" w:hAnsi="Times New Roman" w:cs="Times New Roman"/>
          <w:b/>
          <w:bCs/>
          <w:i/>
          <w:iCs/>
          <w:kern w:val="0"/>
          <w14:ligatures w14:val="none"/>
        </w:rPr>
        <w:t xml:space="preserve"> generation, Nigerian)</w:t>
      </w:r>
    </w:p>
    <w:p w14:paraId="70E3571B" w14:textId="77777777" w:rsidR="00F97FBD" w:rsidRPr="006724F3" w:rsidRDefault="00F97FBD" w:rsidP="00F97FBD">
      <w:pPr>
        <w:spacing w:line="480" w:lineRule="auto"/>
        <w:rPr>
          <w:rFonts w:ascii="Times New Roman" w:hAnsi="Times New Roman" w:cs="Times New Roman"/>
        </w:rPr>
      </w:pPr>
      <w:r w:rsidRPr="006724F3">
        <w:rPr>
          <w:rFonts w:ascii="Times New Roman" w:hAnsi="Times New Roman" w:cs="Times New Roman"/>
        </w:rPr>
        <w:t>Others echoed this:</w:t>
      </w:r>
    </w:p>
    <w:p w14:paraId="568260B9" w14:textId="6C243D71" w:rsidR="00F97FBD" w:rsidRPr="00A66D53" w:rsidRDefault="00F97FBD" w:rsidP="00F97FBD">
      <w:pPr>
        <w:spacing w:line="480" w:lineRule="auto"/>
        <w:rPr>
          <w:rFonts w:ascii="Times New Roman" w:eastAsia="Times New Roman" w:hAnsi="Times New Roman" w:cs="Times New Roman"/>
          <w:b/>
          <w:bCs/>
          <w:i/>
          <w:iCs/>
          <w:kern w:val="0"/>
          <w14:ligatures w14:val="none"/>
        </w:rPr>
      </w:pPr>
      <w:r w:rsidRPr="009D70CF">
        <w:rPr>
          <w:rFonts w:ascii="Times New Roman" w:eastAsia="Times New Roman" w:hAnsi="Times New Roman" w:cs="Times New Roman"/>
          <w:i/>
          <w:iCs/>
          <w:kern w:val="0"/>
          <w14:ligatures w14:val="none"/>
        </w:rPr>
        <w:t>"I enjoy cooking my own food because it tastes like home. British food is okay, but there’s no pepper, no seasoning, it doesn’t hit the same way."</w:t>
      </w:r>
      <w:r w:rsidRPr="009D70CF">
        <w:rPr>
          <w:rFonts w:ascii="Times New Roman" w:eastAsia="Times New Roman" w:hAnsi="Times New Roman" w:cs="Times New Roman"/>
          <w:i/>
          <w:iCs/>
          <w:kern w:val="0"/>
          <w14:ligatures w14:val="none"/>
        </w:rPr>
        <w:br/>
      </w:r>
      <w:r w:rsidRPr="009D70CF">
        <w:rPr>
          <w:rFonts w:ascii="Times New Roman" w:eastAsia="Times New Roman" w:hAnsi="Times New Roman" w:cs="Times New Roman"/>
          <w:b/>
          <w:bCs/>
          <w:i/>
          <w:iCs/>
          <w:kern w:val="0"/>
          <w14:ligatures w14:val="none"/>
        </w:rPr>
        <w:t>(P7, 30 years, part-time employed, 1st generation, Ghanaian)</w:t>
      </w:r>
    </w:p>
    <w:p w14:paraId="4A90D3E7" w14:textId="77777777" w:rsidR="00F97FBD" w:rsidRPr="006724F3" w:rsidRDefault="00F97FBD" w:rsidP="00F97FBD">
      <w:pPr>
        <w:spacing w:line="480" w:lineRule="auto"/>
        <w:rPr>
          <w:rFonts w:ascii="Times New Roman" w:hAnsi="Times New Roman" w:cs="Times New Roman"/>
        </w:rPr>
      </w:pPr>
      <w:r w:rsidRPr="006724F3">
        <w:rPr>
          <w:rFonts w:ascii="Times New Roman" w:hAnsi="Times New Roman" w:cs="Times New Roman"/>
        </w:rPr>
        <w:lastRenderedPageBreak/>
        <w:t>Adapting to local vegetables also posed challenges. P4 described:</w:t>
      </w:r>
    </w:p>
    <w:p w14:paraId="311E2BDF" w14:textId="77777777" w:rsidR="00F97FBD" w:rsidRPr="009D70CF" w:rsidRDefault="00F97FBD" w:rsidP="00F97FBD">
      <w:pPr>
        <w:spacing w:line="480" w:lineRule="auto"/>
        <w:rPr>
          <w:rFonts w:ascii="Times New Roman" w:eastAsia="Times New Roman" w:hAnsi="Times New Roman" w:cs="Times New Roman"/>
          <w:b/>
          <w:bCs/>
          <w:i/>
          <w:iCs/>
          <w:kern w:val="0"/>
          <w14:ligatures w14:val="none"/>
        </w:rPr>
      </w:pPr>
      <w:r w:rsidRPr="009D70CF">
        <w:rPr>
          <w:rFonts w:ascii="Times New Roman" w:eastAsia="Times New Roman" w:hAnsi="Times New Roman" w:cs="Times New Roman"/>
          <w:i/>
          <w:iCs/>
          <w:kern w:val="0"/>
          <w14:ligatures w14:val="none"/>
        </w:rPr>
        <w:t>"…</w:t>
      </w:r>
      <w:proofErr w:type="gramStart"/>
      <w:r w:rsidRPr="009D70CF">
        <w:rPr>
          <w:rFonts w:ascii="Times New Roman" w:eastAsia="Times New Roman" w:hAnsi="Times New Roman" w:cs="Times New Roman"/>
          <w:i/>
          <w:iCs/>
          <w:kern w:val="0"/>
          <w14:ligatures w14:val="none"/>
        </w:rPr>
        <w:t>so</w:t>
      </w:r>
      <w:proofErr w:type="gramEnd"/>
      <w:r w:rsidRPr="009D70CF">
        <w:rPr>
          <w:rFonts w:ascii="Times New Roman" w:eastAsia="Times New Roman" w:hAnsi="Times New Roman" w:cs="Times New Roman"/>
          <w:i/>
          <w:iCs/>
          <w:kern w:val="0"/>
          <w14:ligatures w14:val="none"/>
        </w:rPr>
        <w:t xml:space="preserve"> for instance the broccoli, I'm not a massive fan of the broccoli, I'm not a massive fan of it, I eat it because of the health benefits, but I find that… I feel like it's </w:t>
      </w:r>
      <w:proofErr w:type="gramStart"/>
      <w:r w:rsidRPr="009D70CF">
        <w:rPr>
          <w:rFonts w:ascii="Times New Roman" w:eastAsia="Times New Roman" w:hAnsi="Times New Roman" w:cs="Times New Roman"/>
          <w:i/>
          <w:iCs/>
          <w:kern w:val="0"/>
          <w14:ligatures w14:val="none"/>
        </w:rPr>
        <w:t>really difficult</w:t>
      </w:r>
      <w:proofErr w:type="gramEnd"/>
      <w:r w:rsidRPr="009D70CF">
        <w:rPr>
          <w:rFonts w:ascii="Times New Roman" w:eastAsia="Times New Roman" w:hAnsi="Times New Roman" w:cs="Times New Roman"/>
          <w:i/>
          <w:iCs/>
          <w:kern w:val="0"/>
          <w14:ligatures w14:val="none"/>
        </w:rPr>
        <w:t xml:space="preserve"> to swallow…probably if I was in Nigeria, I could make vegetables soup, with fluted pumpkin, or pumpkin leaves, water leaves.” </w:t>
      </w:r>
      <w:r w:rsidRPr="009D70CF">
        <w:rPr>
          <w:rFonts w:ascii="Times New Roman" w:eastAsia="Times New Roman" w:hAnsi="Times New Roman" w:cs="Times New Roman"/>
          <w:b/>
          <w:bCs/>
          <w:i/>
          <w:iCs/>
          <w:kern w:val="0"/>
          <w14:ligatures w14:val="none"/>
        </w:rPr>
        <w:t>(P4, 42 years, employed, 1</w:t>
      </w:r>
      <w:r w:rsidRPr="009D70CF">
        <w:rPr>
          <w:rFonts w:ascii="Times New Roman" w:eastAsia="Times New Roman" w:hAnsi="Times New Roman" w:cs="Times New Roman"/>
          <w:b/>
          <w:bCs/>
          <w:i/>
          <w:iCs/>
          <w:kern w:val="0"/>
          <w:vertAlign w:val="superscript"/>
          <w14:ligatures w14:val="none"/>
        </w:rPr>
        <w:t>st</w:t>
      </w:r>
      <w:r w:rsidRPr="009D70CF">
        <w:rPr>
          <w:rFonts w:ascii="Times New Roman" w:eastAsia="Times New Roman" w:hAnsi="Times New Roman" w:cs="Times New Roman"/>
          <w:b/>
          <w:bCs/>
          <w:i/>
          <w:iCs/>
          <w:kern w:val="0"/>
          <w14:ligatures w14:val="none"/>
        </w:rPr>
        <w:t xml:space="preserve"> generation, Nigerian)</w:t>
      </w:r>
    </w:p>
    <w:p w14:paraId="4210500F" w14:textId="77777777" w:rsidR="00F97FBD" w:rsidRPr="006724F3" w:rsidRDefault="00F97FBD" w:rsidP="00F97FBD">
      <w:pPr>
        <w:spacing w:line="480" w:lineRule="auto"/>
        <w:rPr>
          <w:rFonts w:ascii="Times New Roman" w:hAnsi="Times New Roman" w:cs="Times New Roman"/>
        </w:rPr>
      </w:pPr>
      <w:r w:rsidRPr="006724F3">
        <w:rPr>
          <w:rFonts w:ascii="Times New Roman" w:hAnsi="Times New Roman" w:cs="Times New Roman"/>
        </w:rPr>
        <w:t>Others noted the loss of familiar flavours:</w:t>
      </w:r>
    </w:p>
    <w:p w14:paraId="06DC38E1" w14:textId="77777777" w:rsidR="00F97FBD" w:rsidRPr="009D70CF" w:rsidRDefault="00F97FBD" w:rsidP="00F97FBD">
      <w:pPr>
        <w:spacing w:line="480" w:lineRule="auto"/>
        <w:rPr>
          <w:rFonts w:ascii="Times New Roman" w:eastAsia="Times New Roman" w:hAnsi="Times New Roman" w:cs="Times New Roman"/>
          <w:kern w:val="0"/>
          <w14:ligatures w14:val="none"/>
        </w:rPr>
      </w:pPr>
      <w:r w:rsidRPr="00A66D53">
        <w:rPr>
          <w:rFonts w:ascii="Times New Roman" w:eastAsia="Times New Roman" w:hAnsi="Times New Roman" w:cs="Times New Roman"/>
          <w:i/>
          <w:iCs/>
          <w:kern w:val="0"/>
          <w14:ligatures w14:val="none"/>
        </w:rPr>
        <w:t xml:space="preserve">"The vegetables they have here don’t taste the same. Spinach is okay, but I really miss </w:t>
      </w:r>
      <w:proofErr w:type="spellStart"/>
      <w:r w:rsidRPr="00A66D53">
        <w:rPr>
          <w:rFonts w:ascii="Times New Roman" w:eastAsia="Times New Roman" w:hAnsi="Times New Roman" w:cs="Times New Roman"/>
          <w:i/>
          <w:iCs/>
          <w:kern w:val="0"/>
          <w14:ligatures w14:val="none"/>
        </w:rPr>
        <w:t>ugu</w:t>
      </w:r>
      <w:proofErr w:type="spellEnd"/>
      <w:r w:rsidRPr="00A66D53">
        <w:rPr>
          <w:rFonts w:ascii="Times New Roman" w:eastAsia="Times New Roman" w:hAnsi="Times New Roman" w:cs="Times New Roman"/>
          <w:i/>
          <w:iCs/>
          <w:kern w:val="0"/>
          <w14:ligatures w14:val="none"/>
        </w:rPr>
        <w:t xml:space="preserve"> and scent leaf. Those flavours cannot be replaced."</w:t>
      </w:r>
      <w:r w:rsidRPr="009D70CF">
        <w:rPr>
          <w:rFonts w:ascii="Times New Roman" w:eastAsia="Times New Roman" w:hAnsi="Times New Roman" w:cs="Times New Roman"/>
          <w:kern w:val="0"/>
          <w14:ligatures w14:val="none"/>
        </w:rPr>
        <w:br/>
      </w:r>
      <w:r w:rsidRPr="009D70CF">
        <w:rPr>
          <w:rFonts w:ascii="Times New Roman" w:eastAsia="Times New Roman" w:hAnsi="Times New Roman" w:cs="Times New Roman"/>
          <w:b/>
          <w:bCs/>
          <w:i/>
          <w:iCs/>
          <w:kern w:val="0"/>
          <w14:ligatures w14:val="none"/>
        </w:rPr>
        <w:t>(P10, 45 years, unemployed, 1st generation, Nigerian)</w:t>
      </w:r>
    </w:p>
    <w:p w14:paraId="7FEDC94E" w14:textId="0701C261" w:rsidR="006724F3" w:rsidRPr="006724F3" w:rsidRDefault="00F97FBD" w:rsidP="006724F3">
      <w:pPr>
        <w:spacing w:line="480" w:lineRule="auto"/>
        <w:rPr>
          <w:rFonts w:ascii="Times New Roman" w:hAnsi="Times New Roman" w:cs="Times New Roman"/>
        </w:rPr>
      </w:pPr>
      <w:r w:rsidRPr="006724F3">
        <w:rPr>
          <w:rFonts w:ascii="Times New Roman" w:hAnsi="Times New Roman" w:cs="Times New Roman"/>
        </w:rPr>
        <w:t>Satisfaction after meals was another theme. One woman said:</w:t>
      </w:r>
    </w:p>
    <w:p w14:paraId="1C98A33C" w14:textId="5003C0BC" w:rsidR="00F97FBD" w:rsidRPr="009D70CF" w:rsidRDefault="00F97FBD" w:rsidP="006724F3">
      <w:pPr>
        <w:spacing w:line="480" w:lineRule="auto"/>
        <w:rPr>
          <w:rFonts w:ascii="Times New Roman" w:eastAsia="Times New Roman" w:hAnsi="Times New Roman" w:cs="Times New Roman"/>
          <w:b/>
          <w:bCs/>
          <w:i/>
          <w:iCs/>
          <w:kern w:val="0"/>
          <w14:ligatures w14:val="none"/>
        </w:rPr>
      </w:pPr>
      <w:r w:rsidRPr="006724F3">
        <w:rPr>
          <w:rFonts w:ascii="Times New Roman" w:hAnsi="Times New Roman" w:cs="Times New Roman"/>
        </w:rPr>
        <w:t>"…but honestly, sometimes</w:t>
      </w:r>
      <w:r w:rsidRPr="009D70CF">
        <w:rPr>
          <w:rFonts w:ascii="Times New Roman" w:eastAsia="Times New Roman" w:hAnsi="Times New Roman" w:cs="Times New Roman"/>
          <w:i/>
          <w:iCs/>
          <w:kern w:val="0"/>
          <w14:ligatures w14:val="none"/>
        </w:rPr>
        <w:t xml:space="preserve"> when I eat British food, I don’t feel as full or satisfied as when I eat my traditional food. It’s not just about the quantity, but the feeling after you eat. When I eat our food, there’s this deep satisfaction, like you know you’ve eaten something substantial." </w:t>
      </w:r>
      <w:r w:rsidRPr="009D70CF">
        <w:rPr>
          <w:rFonts w:ascii="Times New Roman" w:eastAsia="Times New Roman" w:hAnsi="Times New Roman" w:cs="Times New Roman"/>
          <w:b/>
          <w:bCs/>
          <w:i/>
          <w:iCs/>
          <w:kern w:val="0"/>
          <w14:ligatures w14:val="none"/>
        </w:rPr>
        <w:t>(P4, 42 years, employed, 1</w:t>
      </w:r>
      <w:r w:rsidRPr="009D70CF">
        <w:rPr>
          <w:rFonts w:ascii="Times New Roman" w:eastAsia="Times New Roman" w:hAnsi="Times New Roman" w:cs="Times New Roman"/>
          <w:b/>
          <w:bCs/>
          <w:i/>
          <w:iCs/>
          <w:kern w:val="0"/>
          <w:vertAlign w:val="superscript"/>
          <w14:ligatures w14:val="none"/>
        </w:rPr>
        <w:t>st</w:t>
      </w:r>
      <w:r w:rsidRPr="009D70CF">
        <w:rPr>
          <w:rFonts w:ascii="Times New Roman" w:eastAsia="Times New Roman" w:hAnsi="Times New Roman" w:cs="Times New Roman"/>
          <w:b/>
          <w:bCs/>
          <w:i/>
          <w:iCs/>
          <w:kern w:val="0"/>
          <w14:ligatures w14:val="none"/>
        </w:rPr>
        <w:t xml:space="preserve"> generation, Nigerian)</w:t>
      </w:r>
    </w:p>
    <w:p w14:paraId="26BB0439" w14:textId="77777777" w:rsidR="00F97FBD" w:rsidRPr="006724F3" w:rsidRDefault="00F97FBD" w:rsidP="00A66D53">
      <w:pPr>
        <w:spacing w:line="480" w:lineRule="auto"/>
        <w:rPr>
          <w:rFonts w:ascii="Times New Roman" w:hAnsi="Times New Roman" w:cs="Times New Roman"/>
        </w:rPr>
      </w:pPr>
      <w:r w:rsidRPr="006724F3">
        <w:rPr>
          <w:rFonts w:ascii="Times New Roman" w:hAnsi="Times New Roman" w:cs="Times New Roman"/>
        </w:rPr>
        <w:t>This was echoed by others:</w:t>
      </w:r>
    </w:p>
    <w:p w14:paraId="6F9DC6DC" w14:textId="77777777" w:rsidR="00F97FBD" w:rsidRPr="009D70CF" w:rsidRDefault="00F97FBD" w:rsidP="00A66D53">
      <w:pPr>
        <w:spacing w:line="480" w:lineRule="auto"/>
        <w:rPr>
          <w:rFonts w:ascii="Times New Roman" w:eastAsia="Times New Roman" w:hAnsi="Times New Roman" w:cs="Times New Roman"/>
          <w:b/>
          <w:bCs/>
          <w:i/>
          <w:iCs/>
          <w:kern w:val="0"/>
          <w14:ligatures w14:val="none"/>
        </w:rPr>
      </w:pPr>
      <w:r w:rsidRPr="00A66D53">
        <w:rPr>
          <w:rFonts w:ascii="Times New Roman" w:hAnsi="Times New Roman" w:cs="Times New Roman"/>
          <w:i/>
          <w:iCs/>
        </w:rPr>
        <w:t xml:space="preserve">"Our food fills you. Even if it’s just </w:t>
      </w:r>
      <w:proofErr w:type="spellStart"/>
      <w:r w:rsidRPr="00A66D53">
        <w:rPr>
          <w:rFonts w:ascii="Times New Roman" w:hAnsi="Times New Roman" w:cs="Times New Roman"/>
          <w:i/>
          <w:iCs/>
        </w:rPr>
        <w:t>efo</w:t>
      </w:r>
      <w:proofErr w:type="spellEnd"/>
      <w:r w:rsidRPr="00A66D53">
        <w:rPr>
          <w:rFonts w:ascii="Times New Roman" w:hAnsi="Times New Roman" w:cs="Times New Roman"/>
          <w:i/>
          <w:iCs/>
        </w:rPr>
        <w:t xml:space="preserve"> and </w:t>
      </w:r>
      <w:proofErr w:type="spellStart"/>
      <w:r w:rsidRPr="00A66D53">
        <w:rPr>
          <w:rFonts w:ascii="Times New Roman" w:hAnsi="Times New Roman" w:cs="Times New Roman"/>
          <w:i/>
          <w:iCs/>
        </w:rPr>
        <w:t>eba</w:t>
      </w:r>
      <w:proofErr w:type="spellEnd"/>
      <w:r w:rsidRPr="00A66D53">
        <w:rPr>
          <w:rFonts w:ascii="Times New Roman" w:hAnsi="Times New Roman" w:cs="Times New Roman"/>
          <w:i/>
          <w:iCs/>
        </w:rPr>
        <w:t>, you feel full and content. But with sandwiches or pasta, you won’t</w:t>
      </w:r>
      <w:r w:rsidRPr="00A66D53">
        <w:rPr>
          <w:rFonts w:ascii="Times New Roman" w:eastAsia="Times New Roman" w:hAnsi="Times New Roman" w:cs="Times New Roman"/>
          <w:i/>
          <w:iCs/>
          <w:kern w:val="0"/>
          <w14:ligatures w14:val="none"/>
        </w:rPr>
        <w:t xml:space="preserve"> remember you have eaten."</w:t>
      </w:r>
      <w:r w:rsidRPr="009D70CF">
        <w:rPr>
          <w:rFonts w:ascii="Times New Roman" w:eastAsia="Times New Roman" w:hAnsi="Times New Roman" w:cs="Times New Roman"/>
          <w:i/>
          <w:iCs/>
          <w:kern w:val="0"/>
          <w14:ligatures w14:val="none"/>
        </w:rPr>
        <w:br/>
      </w:r>
      <w:r w:rsidRPr="009D70CF">
        <w:rPr>
          <w:rFonts w:ascii="Times New Roman" w:eastAsia="Times New Roman" w:hAnsi="Times New Roman" w:cs="Times New Roman"/>
          <w:b/>
          <w:bCs/>
          <w:i/>
          <w:iCs/>
          <w:kern w:val="0"/>
          <w14:ligatures w14:val="none"/>
        </w:rPr>
        <w:t>(P2, 36 years, full-time employed, 2nd generation, Nigerian)</w:t>
      </w:r>
    </w:p>
    <w:p w14:paraId="12E2E30E" w14:textId="77777777" w:rsidR="00F97FBD" w:rsidRPr="009D70CF" w:rsidRDefault="00F97FBD" w:rsidP="00F97FBD">
      <w:pPr>
        <w:pStyle w:val="Heading3"/>
        <w:spacing w:after="0" w:line="480" w:lineRule="auto"/>
        <w:rPr>
          <w:rFonts w:ascii="Times New Roman" w:eastAsia="Times New Roman" w:hAnsi="Times New Roman" w:cs="Times New Roman"/>
          <w:i/>
          <w:iCs/>
          <w:color w:val="auto"/>
          <w:kern w:val="0"/>
          <w:sz w:val="24"/>
          <w:szCs w:val="24"/>
          <w14:ligatures w14:val="none"/>
        </w:rPr>
      </w:pPr>
      <w:r w:rsidRPr="009D70CF">
        <w:rPr>
          <w:rFonts w:ascii="Times New Roman" w:eastAsia="Times New Roman" w:hAnsi="Times New Roman" w:cs="Times New Roman"/>
          <w:b/>
          <w:bCs/>
          <w:color w:val="auto"/>
          <w:kern w:val="0"/>
          <w:sz w:val="24"/>
          <w:szCs w:val="24"/>
          <w14:ligatures w14:val="none"/>
        </w:rPr>
        <w:t>Category 2: Cultural and Social Influences</w:t>
      </w:r>
      <w:bookmarkEnd w:id="16"/>
      <w:bookmarkEnd w:id="17"/>
    </w:p>
    <w:p w14:paraId="252D50C0" w14:textId="77777777" w:rsidR="00F97FBD" w:rsidRPr="009D70CF" w:rsidRDefault="00F97FBD" w:rsidP="00F97FBD">
      <w:pPr>
        <w:spacing w:line="480" w:lineRule="auto"/>
        <w:outlineLvl w:val="5"/>
        <w:rPr>
          <w:rFonts w:ascii="Times New Roman" w:eastAsia="Times New Roman" w:hAnsi="Times New Roman" w:cs="Times New Roman"/>
          <w:i/>
          <w:iCs/>
          <w:kern w:val="0"/>
          <w14:ligatures w14:val="none"/>
        </w:rPr>
      </w:pPr>
      <w:r w:rsidRPr="009D70CF">
        <w:rPr>
          <w:rFonts w:ascii="Times New Roman" w:eastAsia="Times New Roman" w:hAnsi="Times New Roman" w:cs="Times New Roman"/>
          <w:kern w:val="0"/>
          <w14:ligatures w14:val="none"/>
        </w:rPr>
        <w:t xml:space="preserve">The participants’ narratives revealed that cultural and social influences profoundly shape their food practices, with two sub-categories: </w:t>
      </w:r>
      <w:r w:rsidRPr="009D70CF">
        <w:rPr>
          <w:rFonts w:ascii="Times New Roman" w:eastAsia="Times New Roman" w:hAnsi="Times New Roman" w:cs="Times New Roman"/>
          <w:b/>
          <w:bCs/>
          <w:kern w:val="0"/>
          <w14:ligatures w14:val="none"/>
        </w:rPr>
        <w:t>family dynamics and cultural eating as part of identity</w:t>
      </w:r>
      <w:r w:rsidRPr="009D70CF">
        <w:rPr>
          <w:rFonts w:ascii="Times New Roman" w:eastAsia="Times New Roman" w:hAnsi="Times New Roman" w:cs="Times New Roman"/>
          <w:kern w:val="0"/>
          <w14:ligatures w14:val="none"/>
        </w:rPr>
        <w:t>.</w:t>
      </w:r>
    </w:p>
    <w:p w14:paraId="567FA639" w14:textId="77777777" w:rsidR="00F97FBD" w:rsidRPr="009D70CF" w:rsidRDefault="00F97FBD" w:rsidP="00F97FBD">
      <w:pPr>
        <w:pStyle w:val="Heading4"/>
        <w:spacing w:line="480" w:lineRule="auto"/>
        <w:rPr>
          <w:rFonts w:ascii="Times New Roman" w:eastAsia="Times New Roman" w:hAnsi="Times New Roman" w:cs="Times New Roman"/>
          <w:b/>
          <w:bCs/>
          <w:color w:val="auto"/>
          <w:kern w:val="0"/>
          <w14:ligatures w14:val="none"/>
        </w:rPr>
      </w:pPr>
      <w:r w:rsidRPr="009D70CF">
        <w:rPr>
          <w:rFonts w:ascii="Times New Roman" w:eastAsia="Times New Roman" w:hAnsi="Times New Roman" w:cs="Times New Roman"/>
          <w:b/>
          <w:bCs/>
          <w:color w:val="auto"/>
          <w:kern w:val="0"/>
          <w14:ligatures w14:val="none"/>
        </w:rPr>
        <w:t>Sub-category: Family Dynamics</w:t>
      </w:r>
    </w:p>
    <w:p w14:paraId="7A18B5B1" w14:textId="77777777" w:rsidR="00F97FBD" w:rsidRPr="009D70CF" w:rsidRDefault="00F97FBD" w:rsidP="00F97FBD">
      <w:pPr>
        <w:spacing w:line="480" w:lineRule="auto"/>
        <w:rPr>
          <w:rFonts w:ascii="Times New Roman" w:eastAsia="Times New Roman" w:hAnsi="Times New Roman" w:cs="Times New Roman"/>
          <w:lang w:eastAsia="en-GB"/>
        </w:rPr>
      </w:pPr>
      <w:bookmarkStart w:id="18" w:name="_Toc183820045"/>
      <w:bookmarkStart w:id="19" w:name="_Toc188960914"/>
      <w:r w:rsidRPr="009D70CF">
        <w:rPr>
          <w:rFonts w:ascii="Times New Roman" w:eastAsia="Times New Roman" w:hAnsi="Times New Roman" w:cs="Times New Roman"/>
          <w:lang w:eastAsia="en-GB"/>
        </w:rPr>
        <w:t xml:space="preserve">Family played a central role in shaping food choices both before and after migration, though dynamics shifted in the new environment. Prior to migration, meal planning reflected the </w:t>
      </w:r>
      <w:r w:rsidRPr="009D70CF">
        <w:rPr>
          <w:rFonts w:ascii="Times New Roman" w:eastAsia="Times New Roman" w:hAnsi="Times New Roman" w:cs="Times New Roman"/>
          <w:lang w:eastAsia="en-GB"/>
        </w:rPr>
        <w:lastRenderedPageBreak/>
        <w:t>preferences of children, partners, and extended relatives. After relocation, children’s tastes, exposure to school food, and partners’ expectations became increasingly influential, reshaping everyday practices.</w:t>
      </w:r>
    </w:p>
    <w:p w14:paraId="20FF311A" w14:textId="77777777" w:rsidR="00F97FBD" w:rsidRPr="009D70CF" w:rsidRDefault="00F97FBD" w:rsidP="00F97FBD">
      <w:pPr>
        <w:spacing w:line="480" w:lineRule="auto"/>
        <w:rPr>
          <w:rFonts w:ascii="Times New Roman" w:eastAsia="Times New Roman" w:hAnsi="Times New Roman" w:cs="Times New Roman"/>
          <w:kern w:val="0"/>
          <w14:ligatures w14:val="none"/>
        </w:rPr>
      </w:pPr>
      <w:r w:rsidRPr="009D70CF">
        <w:rPr>
          <w:rFonts w:ascii="Times New Roman" w:eastAsia="Times New Roman" w:hAnsi="Times New Roman" w:cs="Times New Roman"/>
          <w:lang w:eastAsia="en-GB"/>
        </w:rPr>
        <w:t>For some participants, accommodating children’s evolving tastes required notable adjustments:</w:t>
      </w:r>
    </w:p>
    <w:p w14:paraId="790B7833" w14:textId="3D356DA0" w:rsidR="00F97FBD" w:rsidRPr="009D70CF" w:rsidRDefault="00F97FBD" w:rsidP="00F97FBD">
      <w:pPr>
        <w:spacing w:line="480" w:lineRule="auto"/>
        <w:rPr>
          <w:rFonts w:ascii="Times New Roman" w:eastAsia="Times New Roman" w:hAnsi="Times New Roman" w:cs="Times New Roman"/>
          <w:b/>
          <w:bCs/>
          <w:i/>
          <w:iCs/>
          <w:kern w:val="0"/>
          <w14:ligatures w14:val="none"/>
        </w:rPr>
      </w:pPr>
      <w:r w:rsidRPr="009D70CF">
        <w:rPr>
          <w:rFonts w:ascii="Times New Roman" w:eastAsia="Times New Roman" w:hAnsi="Times New Roman" w:cs="Times New Roman"/>
          <w:i/>
          <w:iCs/>
          <w:kern w:val="0"/>
          <w14:ligatures w14:val="none"/>
        </w:rPr>
        <w:t xml:space="preserve">"Basically, because my children, who kind of dictates, I take into account their preferences as well. You know, so, most of the things that they eat in school, you know, kind of different from what they eat growing up. So, I had to adapt based on what they eat." </w:t>
      </w:r>
      <w:r w:rsidRPr="009D70CF">
        <w:rPr>
          <w:rFonts w:ascii="Times New Roman" w:eastAsia="Times New Roman" w:hAnsi="Times New Roman" w:cs="Times New Roman"/>
          <w:b/>
          <w:bCs/>
          <w:i/>
          <w:iCs/>
          <w:kern w:val="0"/>
          <w14:ligatures w14:val="none"/>
        </w:rPr>
        <w:t>(P1, 35 years, part-time employed, 1st generation, Nigerian)</w:t>
      </w:r>
    </w:p>
    <w:p w14:paraId="480F40DA" w14:textId="77777777" w:rsidR="00F97FBD" w:rsidRPr="009D70CF" w:rsidRDefault="00F97FBD" w:rsidP="00F97FBD">
      <w:pPr>
        <w:spacing w:line="480" w:lineRule="auto"/>
        <w:rPr>
          <w:rFonts w:ascii="Times New Roman" w:eastAsia="Times New Roman" w:hAnsi="Times New Roman" w:cs="Times New Roman"/>
          <w:lang w:eastAsia="en-GB"/>
        </w:rPr>
      </w:pPr>
      <w:r w:rsidRPr="009D70CF">
        <w:rPr>
          <w:rFonts w:ascii="Times New Roman" w:eastAsia="Times New Roman" w:hAnsi="Times New Roman" w:cs="Times New Roman"/>
          <w:lang w:eastAsia="en-GB"/>
        </w:rPr>
        <w:t>Others echoed this, noting how school exposure introduced new foods into the home:</w:t>
      </w:r>
    </w:p>
    <w:p w14:paraId="0C37BCA5" w14:textId="77777777" w:rsidR="00F97FBD" w:rsidRPr="009D70CF" w:rsidRDefault="00F97FBD" w:rsidP="00F97FBD">
      <w:pPr>
        <w:spacing w:line="480" w:lineRule="auto"/>
        <w:rPr>
          <w:rFonts w:ascii="Times New Roman" w:eastAsia="Times New Roman" w:hAnsi="Times New Roman" w:cs="Times New Roman"/>
          <w:lang w:eastAsia="en-GB"/>
        </w:rPr>
      </w:pPr>
      <w:r w:rsidRPr="009D70CF">
        <w:rPr>
          <w:rFonts w:ascii="Times New Roman" w:eastAsia="Times New Roman" w:hAnsi="Times New Roman" w:cs="Times New Roman"/>
          <w:i/>
          <w:iCs/>
          <w:lang w:eastAsia="en-GB"/>
        </w:rPr>
        <w:t>"My daughter will come back from school asking for things I’ve never made before, like jacket potato or fish fingers. I have to balance that with our food, so everyone is happy."</w:t>
      </w:r>
      <w:r w:rsidRPr="009D70CF">
        <w:rPr>
          <w:rFonts w:ascii="Times New Roman" w:eastAsia="Times New Roman" w:hAnsi="Times New Roman" w:cs="Times New Roman"/>
          <w:b/>
          <w:bCs/>
          <w:i/>
          <w:iCs/>
          <w:lang w:eastAsia="en-GB"/>
        </w:rPr>
        <w:t xml:space="preserve"> (P14, 40 years, full-time employed, 1st generation, Nigerian)</w:t>
      </w:r>
    </w:p>
    <w:p w14:paraId="514CCA6D" w14:textId="77777777" w:rsidR="00F97FBD" w:rsidRPr="009D70CF" w:rsidRDefault="00F97FBD" w:rsidP="00F97FBD">
      <w:pPr>
        <w:spacing w:line="480" w:lineRule="auto"/>
        <w:rPr>
          <w:rFonts w:ascii="Times New Roman" w:eastAsia="Times New Roman" w:hAnsi="Times New Roman" w:cs="Times New Roman"/>
          <w:lang w:eastAsia="en-GB"/>
        </w:rPr>
      </w:pPr>
      <w:r w:rsidRPr="009D70CF">
        <w:rPr>
          <w:rFonts w:ascii="Times New Roman" w:eastAsia="Times New Roman" w:hAnsi="Times New Roman" w:cs="Times New Roman"/>
          <w:lang w:eastAsia="en-GB"/>
        </w:rPr>
        <w:t>Partners also shaped choices, sometimes leading to tension:</w:t>
      </w:r>
    </w:p>
    <w:p w14:paraId="09FE9231" w14:textId="77777777" w:rsidR="00F97FBD" w:rsidRPr="009D70CF" w:rsidRDefault="00F97FBD" w:rsidP="00F97FBD">
      <w:pPr>
        <w:spacing w:line="480" w:lineRule="auto"/>
        <w:rPr>
          <w:rFonts w:ascii="Times New Roman" w:eastAsia="Times New Roman" w:hAnsi="Times New Roman" w:cs="Times New Roman"/>
          <w:b/>
          <w:bCs/>
          <w:i/>
          <w:iCs/>
          <w:lang w:eastAsia="en-GB"/>
        </w:rPr>
      </w:pPr>
      <w:r w:rsidRPr="009D70CF">
        <w:rPr>
          <w:rFonts w:ascii="Times New Roman" w:eastAsia="Times New Roman" w:hAnsi="Times New Roman" w:cs="Times New Roman"/>
          <w:i/>
          <w:iCs/>
          <w:lang w:eastAsia="en-GB"/>
        </w:rPr>
        <w:t xml:space="preserve">"My husband still wants fufu every evening, but my children prefer pasta or chips. </w:t>
      </w:r>
      <w:proofErr w:type="gramStart"/>
      <w:r w:rsidRPr="009D70CF">
        <w:rPr>
          <w:rFonts w:ascii="Times New Roman" w:eastAsia="Times New Roman" w:hAnsi="Times New Roman" w:cs="Times New Roman"/>
          <w:i/>
          <w:iCs/>
          <w:lang w:eastAsia="en-GB"/>
        </w:rPr>
        <w:t>So</w:t>
      </w:r>
      <w:proofErr w:type="gramEnd"/>
      <w:r w:rsidRPr="009D70CF">
        <w:rPr>
          <w:rFonts w:ascii="Times New Roman" w:eastAsia="Times New Roman" w:hAnsi="Times New Roman" w:cs="Times New Roman"/>
          <w:i/>
          <w:iCs/>
          <w:lang w:eastAsia="en-GB"/>
        </w:rPr>
        <w:t xml:space="preserve"> I end up cooking two different meals most nights."</w:t>
      </w:r>
      <w:r w:rsidRPr="009D70CF">
        <w:rPr>
          <w:rFonts w:ascii="Times New Roman" w:eastAsia="Times New Roman" w:hAnsi="Times New Roman" w:cs="Times New Roman"/>
          <w:b/>
          <w:bCs/>
          <w:i/>
          <w:iCs/>
          <w:lang w:eastAsia="en-GB"/>
        </w:rPr>
        <w:t xml:space="preserve"> (P3, 29 years, part-time employed, 1st generation, Ghanaian)</w:t>
      </w:r>
    </w:p>
    <w:p w14:paraId="063B0612" w14:textId="77777777" w:rsidR="00F97FBD" w:rsidRPr="009D70CF" w:rsidRDefault="00F97FBD" w:rsidP="00F97FBD">
      <w:pPr>
        <w:pStyle w:val="Heading4"/>
        <w:spacing w:after="0" w:line="480" w:lineRule="auto"/>
        <w:rPr>
          <w:rFonts w:ascii="Times New Roman" w:eastAsia="Times New Roman" w:hAnsi="Times New Roman" w:cs="Times New Roman"/>
          <w:b/>
          <w:bCs/>
          <w:color w:val="auto"/>
          <w:kern w:val="0"/>
          <w14:ligatures w14:val="none"/>
        </w:rPr>
      </w:pPr>
      <w:r w:rsidRPr="009D70CF">
        <w:rPr>
          <w:rFonts w:ascii="Times New Roman" w:eastAsia="Times New Roman" w:hAnsi="Times New Roman" w:cs="Times New Roman"/>
          <w:b/>
          <w:bCs/>
          <w:color w:val="auto"/>
          <w:kern w:val="0"/>
          <w14:ligatures w14:val="none"/>
        </w:rPr>
        <w:t>Sub-category: Cultural Eating as Part of Identity</w:t>
      </w:r>
    </w:p>
    <w:p w14:paraId="216490B8" w14:textId="52CE0A5A" w:rsidR="00F97FBD" w:rsidRPr="009D70CF" w:rsidRDefault="00F97FBD" w:rsidP="00F97FBD">
      <w:pPr>
        <w:spacing w:line="480" w:lineRule="auto"/>
        <w:rPr>
          <w:rFonts w:ascii="Times New Roman" w:eastAsia="Times New Roman" w:hAnsi="Times New Roman" w:cs="Times New Roman"/>
          <w:lang w:eastAsia="en-GB"/>
        </w:rPr>
      </w:pPr>
      <w:bookmarkStart w:id="20" w:name="_Hlk207920531"/>
      <w:r w:rsidRPr="009D70CF">
        <w:rPr>
          <w:rFonts w:ascii="Times New Roman" w:eastAsia="Times New Roman" w:hAnsi="Times New Roman" w:cs="Times New Roman"/>
          <w:lang w:eastAsia="en-GB"/>
        </w:rPr>
        <w:t>Cultural foods transcend basic sustenance; they are deeply embedded in identity, heritage, and belonging.</w:t>
      </w:r>
      <w:bookmarkEnd w:id="20"/>
      <w:r w:rsidR="00136815">
        <w:rPr>
          <w:rFonts w:ascii="Times New Roman" w:eastAsia="Times New Roman" w:hAnsi="Times New Roman" w:cs="Times New Roman"/>
          <w:vertAlign w:val="superscript"/>
          <w:lang w:eastAsia="en-GB"/>
        </w:rPr>
        <w:t>31</w:t>
      </w:r>
      <w:r w:rsidRPr="009D70CF">
        <w:rPr>
          <w:rFonts w:ascii="Times New Roman" w:eastAsia="Times New Roman" w:hAnsi="Times New Roman" w:cs="Times New Roman"/>
          <w:lang w:eastAsia="en-GB"/>
        </w:rPr>
        <w:t xml:space="preserve"> They play a vital role in connecting participants to their roots, fostering a sense of continuity and belonging, even amidst a new environment</w:t>
      </w:r>
      <w:r w:rsidRPr="009D70CF">
        <w:rPr>
          <w:rFonts w:ascii="Times New Roman" w:eastAsia="Times New Roman" w:hAnsi="Times New Roman" w:cs="Times New Roman"/>
          <w:kern w:val="0"/>
          <w14:ligatures w14:val="none"/>
        </w:rPr>
        <w:t>.</w:t>
      </w:r>
    </w:p>
    <w:p w14:paraId="2A10B4D1" w14:textId="77777777" w:rsidR="00F97FBD" w:rsidRPr="006724F3" w:rsidRDefault="00F97FBD" w:rsidP="006724F3">
      <w:pPr>
        <w:spacing w:line="480" w:lineRule="auto"/>
        <w:rPr>
          <w:rFonts w:ascii="Times New Roman" w:eastAsia="Times New Roman" w:hAnsi="Times New Roman" w:cs="Times New Roman"/>
          <w:lang w:eastAsia="en-GB"/>
        </w:rPr>
      </w:pPr>
      <w:r w:rsidRPr="009D70CF">
        <w:rPr>
          <w:rFonts w:ascii="Times New Roman" w:eastAsia="Times New Roman" w:hAnsi="Times New Roman" w:cs="Times New Roman"/>
          <w:kern w:val="0"/>
          <w14:ligatures w14:val="none"/>
        </w:rPr>
        <w:t xml:space="preserve">As </w:t>
      </w:r>
      <w:r w:rsidRPr="006724F3">
        <w:rPr>
          <w:rFonts w:ascii="Times New Roman" w:eastAsia="Times New Roman" w:hAnsi="Times New Roman" w:cs="Times New Roman"/>
          <w:lang w:eastAsia="en-GB"/>
        </w:rPr>
        <w:t>one woman explained:</w:t>
      </w:r>
    </w:p>
    <w:p w14:paraId="5DF584D3" w14:textId="77777777" w:rsidR="00F97FBD" w:rsidRPr="009D70CF" w:rsidRDefault="00F97FBD" w:rsidP="006724F3">
      <w:pPr>
        <w:spacing w:line="480" w:lineRule="auto"/>
        <w:rPr>
          <w:rFonts w:ascii="Times New Roman" w:eastAsia="Times New Roman" w:hAnsi="Times New Roman" w:cs="Times New Roman"/>
          <w:b/>
          <w:bCs/>
          <w:i/>
          <w:iCs/>
          <w:kern w:val="0"/>
          <w14:ligatures w14:val="none"/>
        </w:rPr>
      </w:pPr>
      <w:r w:rsidRPr="006724F3">
        <w:rPr>
          <w:rFonts w:ascii="Times New Roman" w:eastAsia="Times New Roman" w:hAnsi="Times New Roman" w:cs="Times New Roman"/>
          <w:lang w:eastAsia="en-GB"/>
        </w:rPr>
        <w:t>"My traditional meals are like</w:t>
      </w:r>
      <w:r w:rsidRPr="009D70CF">
        <w:rPr>
          <w:rFonts w:ascii="Times New Roman" w:eastAsia="Times New Roman" w:hAnsi="Times New Roman" w:cs="Times New Roman"/>
          <w:i/>
          <w:iCs/>
          <w:kern w:val="0"/>
          <w14:ligatures w14:val="none"/>
        </w:rPr>
        <w:t xml:space="preserve"> everything to me. This is something I grew up eating; this is something that has shaped my life into what I am today. It’s not just food; it’s a connection to my roots, to my culture, to my family. When I cook and eat my traditional meals, it’s like I’m </w:t>
      </w:r>
      <w:r w:rsidRPr="009D70CF">
        <w:rPr>
          <w:rFonts w:ascii="Times New Roman" w:eastAsia="Times New Roman" w:hAnsi="Times New Roman" w:cs="Times New Roman"/>
          <w:i/>
          <w:iCs/>
          <w:kern w:val="0"/>
          <w14:ligatures w14:val="none"/>
        </w:rPr>
        <w:lastRenderedPageBreak/>
        <w:t>bringing a part of my home with me wherever I go.”</w:t>
      </w:r>
      <w:r w:rsidRPr="009D70CF">
        <w:rPr>
          <w:rFonts w:ascii="Times New Roman" w:hAnsi="Times New Roman" w:cs="Times New Roman"/>
        </w:rPr>
        <w:t xml:space="preserve"> </w:t>
      </w:r>
      <w:r w:rsidRPr="009D70CF">
        <w:rPr>
          <w:rFonts w:ascii="Times New Roman" w:eastAsia="Times New Roman" w:hAnsi="Times New Roman" w:cs="Times New Roman"/>
          <w:b/>
          <w:bCs/>
          <w:i/>
          <w:iCs/>
          <w:kern w:val="0"/>
          <w14:ligatures w14:val="none"/>
        </w:rPr>
        <w:t xml:space="preserve">(P9, 38 years, full-time employed, 1st generation, Nigerian). </w:t>
      </w:r>
    </w:p>
    <w:p w14:paraId="2EF576C2" w14:textId="77777777" w:rsidR="00F97FBD" w:rsidRPr="006724F3" w:rsidRDefault="00F97FBD" w:rsidP="006724F3">
      <w:pPr>
        <w:spacing w:line="480" w:lineRule="auto"/>
        <w:rPr>
          <w:rFonts w:ascii="Times New Roman" w:eastAsia="Times New Roman" w:hAnsi="Times New Roman" w:cs="Times New Roman"/>
          <w:lang w:eastAsia="en-GB"/>
        </w:rPr>
      </w:pPr>
      <w:r w:rsidRPr="006724F3">
        <w:rPr>
          <w:rFonts w:ascii="Times New Roman" w:eastAsia="Times New Roman" w:hAnsi="Times New Roman" w:cs="Times New Roman"/>
          <w:lang w:eastAsia="en-GB"/>
        </w:rPr>
        <w:t>Migration also brought moments of cultural dissonance, with foods perceived as unusual or unfamiliar by others. One participant recalled:</w:t>
      </w:r>
    </w:p>
    <w:p w14:paraId="19D9BDBB" w14:textId="4016EB02" w:rsidR="00F97FBD" w:rsidRPr="009D70CF" w:rsidRDefault="00F97FBD" w:rsidP="006724F3">
      <w:pPr>
        <w:spacing w:line="480" w:lineRule="auto"/>
        <w:rPr>
          <w:rFonts w:ascii="Times New Roman" w:eastAsia="Times New Roman" w:hAnsi="Times New Roman" w:cs="Times New Roman"/>
          <w:kern w:val="0"/>
          <w14:ligatures w14:val="none"/>
        </w:rPr>
      </w:pPr>
      <w:r w:rsidRPr="006724F3">
        <w:rPr>
          <w:rFonts w:ascii="Times New Roman" w:eastAsia="Times New Roman" w:hAnsi="Times New Roman" w:cs="Times New Roman"/>
          <w:i/>
          <w:iCs/>
          <w:lang w:eastAsia="en-GB"/>
        </w:rPr>
        <w:t>"To be honest, I was</w:t>
      </w:r>
      <w:r w:rsidRPr="006724F3">
        <w:rPr>
          <w:rFonts w:ascii="Times New Roman" w:eastAsia="Times New Roman" w:hAnsi="Times New Roman" w:cs="Times New Roman"/>
          <w:i/>
          <w:iCs/>
          <w:kern w:val="0"/>
          <w14:ligatures w14:val="none"/>
        </w:rPr>
        <w:t xml:space="preserve"> embarrassed</w:t>
      </w:r>
      <w:r w:rsidRPr="009D70CF">
        <w:rPr>
          <w:rFonts w:ascii="Times New Roman" w:eastAsia="Times New Roman" w:hAnsi="Times New Roman" w:cs="Times New Roman"/>
          <w:i/>
          <w:iCs/>
          <w:kern w:val="0"/>
          <w14:ligatures w14:val="none"/>
        </w:rPr>
        <w:t xml:space="preserve"> when I first moved here. People would look at my food and think it was strange, and I felt a bit ashamed. But the truth is, it’s my food, and I enjoy it. I shouldn’t have to apologise for that.” </w:t>
      </w:r>
      <w:r w:rsidRPr="009D70CF">
        <w:rPr>
          <w:rFonts w:ascii="Times New Roman" w:eastAsia="Times New Roman" w:hAnsi="Times New Roman" w:cs="Times New Roman"/>
          <w:b/>
          <w:bCs/>
          <w:i/>
          <w:iCs/>
          <w:kern w:val="0"/>
          <w14:ligatures w14:val="none"/>
        </w:rPr>
        <w:t>(P1, 35 years, part-time employed, 1st generation, Nigerian)</w:t>
      </w:r>
    </w:p>
    <w:p w14:paraId="51506CD3" w14:textId="77777777" w:rsidR="00F97FBD" w:rsidRPr="009D70CF" w:rsidRDefault="00F97FBD" w:rsidP="00F97FBD">
      <w:pPr>
        <w:pStyle w:val="Heading3"/>
        <w:spacing w:before="0" w:after="0" w:line="480" w:lineRule="auto"/>
        <w:rPr>
          <w:rFonts w:ascii="Times New Roman" w:eastAsia="Times New Roman" w:hAnsi="Times New Roman" w:cs="Times New Roman"/>
          <w:b/>
          <w:bCs/>
          <w:color w:val="auto"/>
          <w:kern w:val="0"/>
          <w:sz w:val="24"/>
          <w:szCs w:val="24"/>
          <w14:ligatures w14:val="none"/>
        </w:rPr>
      </w:pPr>
      <w:r w:rsidRPr="009D70CF">
        <w:rPr>
          <w:rFonts w:ascii="Times New Roman" w:eastAsia="Times New Roman" w:hAnsi="Times New Roman" w:cs="Times New Roman"/>
          <w:b/>
          <w:bCs/>
          <w:color w:val="auto"/>
          <w:kern w:val="0"/>
          <w:sz w:val="24"/>
          <w:szCs w:val="24"/>
          <w14:ligatures w14:val="none"/>
        </w:rPr>
        <w:t>Category 3. Acculturation</w:t>
      </w:r>
      <w:bookmarkEnd w:id="18"/>
      <w:bookmarkEnd w:id="19"/>
    </w:p>
    <w:p w14:paraId="156BB5D8" w14:textId="77777777" w:rsidR="00F97FBD" w:rsidRPr="009D70CF" w:rsidRDefault="00F97FBD" w:rsidP="00F97FBD">
      <w:pPr>
        <w:spacing w:line="480" w:lineRule="auto"/>
        <w:outlineLvl w:val="3"/>
        <w:rPr>
          <w:rFonts w:ascii="Times New Roman" w:eastAsia="Times New Roman" w:hAnsi="Times New Roman" w:cs="Times New Roman"/>
        </w:rPr>
      </w:pPr>
      <w:r w:rsidRPr="009D70CF">
        <w:rPr>
          <w:rFonts w:ascii="Times New Roman" w:eastAsia="Times New Roman" w:hAnsi="Times New Roman" w:cs="Times New Roman"/>
          <w:lang w:eastAsia="en-GB"/>
        </w:rPr>
        <w:t xml:space="preserve">Acculturation was constructed as a main category, underscoring its importance in shaping dietary behaviours. Women’s narratives revealed how navigating a new cultural environment influenced food choices and preparation, highlighting </w:t>
      </w:r>
      <w:r w:rsidRPr="009D70CF">
        <w:rPr>
          <w:rFonts w:ascii="Times New Roman" w:eastAsia="Times New Roman" w:hAnsi="Times New Roman" w:cs="Times New Roman"/>
          <w:b/>
          <w:bCs/>
          <w:lang w:eastAsia="en-GB"/>
        </w:rPr>
        <w:t>adaptation of dietary habits</w:t>
      </w:r>
      <w:r w:rsidRPr="009D70CF">
        <w:rPr>
          <w:rFonts w:ascii="Times New Roman" w:eastAsia="Times New Roman" w:hAnsi="Times New Roman" w:cs="Times New Roman"/>
          <w:lang w:eastAsia="en-GB"/>
        </w:rPr>
        <w:t xml:space="preserve">, </w:t>
      </w:r>
      <w:r w:rsidRPr="009D70CF">
        <w:rPr>
          <w:rFonts w:ascii="Times New Roman" w:eastAsia="Times New Roman" w:hAnsi="Times New Roman" w:cs="Times New Roman"/>
          <w:b/>
          <w:bCs/>
          <w:lang w:eastAsia="en-GB"/>
        </w:rPr>
        <w:t>the psychological impact of acculturation,</w:t>
      </w:r>
      <w:r w:rsidRPr="009D70CF">
        <w:rPr>
          <w:rFonts w:ascii="Times New Roman" w:eastAsia="Times New Roman" w:hAnsi="Times New Roman" w:cs="Times New Roman"/>
          <w:lang w:eastAsia="en-GB"/>
        </w:rPr>
        <w:t xml:space="preserve"> and </w:t>
      </w:r>
      <w:r w:rsidRPr="009D70CF">
        <w:rPr>
          <w:rFonts w:ascii="Times New Roman" w:eastAsia="Times New Roman" w:hAnsi="Times New Roman" w:cs="Times New Roman"/>
          <w:b/>
          <w:bCs/>
          <w:lang w:eastAsia="en-GB"/>
        </w:rPr>
        <w:t>the shift in food preparation responsibilities</w:t>
      </w:r>
      <w:r w:rsidRPr="009D70CF">
        <w:rPr>
          <w:rFonts w:ascii="Times New Roman" w:eastAsia="Times New Roman" w:hAnsi="Times New Roman" w:cs="Times New Roman"/>
          <w:lang w:eastAsia="en-GB"/>
        </w:rPr>
        <w:t xml:space="preserve">. </w:t>
      </w:r>
    </w:p>
    <w:p w14:paraId="602BD51E" w14:textId="77777777" w:rsidR="00F97FBD" w:rsidRPr="009D70CF" w:rsidRDefault="00F97FBD" w:rsidP="00F97FBD">
      <w:pPr>
        <w:pStyle w:val="Heading4"/>
        <w:spacing w:before="0" w:after="0" w:line="480" w:lineRule="auto"/>
        <w:rPr>
          <w:rFonts w:ascii="Times New Roman" w:eastAsia="Times New Roman" w:hAnsi="Times New Roman" w:cs="Times New Roman"/>
          <w:b/>
          <w:bCs/>
          <w:color w:val="auto"/>
          <w:kern w:val="0"/>
          <w14:ligatures w14:val="none"/>
        </w:rPr>
      </w:pPr>
      <w:r w:rsidRPr="009D70CF">
        <w:rPr>
          <w:rFonts w:ascii="Times New Roman" w:eastAsia="Times New Roman" w:hAnsi="Times New Roman" w:cs="Times New Roman"/>
          <w:b/>
          <w:bCs/>
          <w:color w:val="auto"/>
          <w:kern w:val="0"/>
          <w14:ligatures w14:val="none"/>
        </w:rPr>
        <w:t>Sub-category: Adaptation of Food Habits</w:t>
      </w:r>
    </w:p>
    <w:p w14:paraId="0C9BBBD7" w14:textId="77777777" w:rsidR="00F97FBD" w:rsidRPr="009D70CF" w:rsidRDefault="00F97FBD" w:rsidP="00F97FBD">
      <w:pPr>
        <w:spacing w:line="480" w:lineRule="auto"/>
        <w:rPr>
          <w:rFonts w:ascii="Times New Roman" w:eastAsia="Times New Roman" w:hAnsi="Times New Roman" w:cs="Times New Roman"/>
          <w:lang w:eastAsia="en-GB"/>
        </w:rPr>
      </w:pPr>
      <w:bookmarkStart w:id="21" w:name="_Toc183820046"/>
      <w:bookmarkStart w:id="22" w:name="_Toc188960915"/>
      <w:r w:rsidRPr="009D70CF">
        <w:rPr>
          <w:rFonts w:ascii="Times New Roman" w:eastAsia="Times New Roman" w:hAnsi="Times New Roman" w:cs="Times New Roman"/>
          <w:lang w:eastAsia="en-GB"/>
        </w:rPr>
        <w:t>Following migration, women described adapting diets to blend traditional and British foods. While cultural meals remained central, they also explored local alternatives.</w:t>
      </w:r>
    </w:p>
    <w:p w14:paraId="4D81D5B6" w14:textId="77777777" w:rsidR="00F97FBD" w:rsidRPr="009D70CF" w:rsidRDefault="00F97FBD" w:rsidP="00F97FBD">
      <w:pPr>
        <w:spacing w:line="480" w:lineRule="auto"/>
        <w:rPr>
          <w:rFonts w:ascii="Times New Roman" w:eastAsia="Times New Roman" w:hAnsi="Times New Roman" w:cs="Times New Roman"/>
          <w:kern w:val="0"/>
          <w14:ligatures w14:val="none"/>
        </w:rPr>
      </w:pPr>
      <w:r w:rsidRPr="009D70CF">
        <w:rPr>
          <w:rFonts w:ascii="Times New Roman" w:eastAsia="Times New Roman" w:hAnsi="Times New Roman" w:cs="Times New Roman"/>
          <w:kern w:val="0"/>
          <w14:ligatures w14:val="none"/>
        </w:rPr>
        <w:t>As one participant explained:</w:t>
      </w:r>
    </w:p>
    <w:p w14:paraId="08F08036" w14:textId="34D2F986" w:rsidR="00F97FBD" w:rsidRPr="009D70CF" w:rsidRDefault="00F97FBD" w:rsidP="00F97FBD">
      <w:pPr>
        <w:spacing w:line="480" w:lineRule="auto"/>
        <w:rPr>
          <w:rFonts w:ascii="Times New Roman" w:eastAsia="Times New Roman" w:hAnsi="Times New Roman" w:cs="Times New Roman"/>
          <w:i/>
          <w:iCs/>
          <w:kern w:val="0"/>
          <w14:ligatures w14:val="none"/>
        </w:rPr>
      </w:pPr>
      <w:r w:rsidRPr="009D70CF">
        <w:rPr>
          <w:rFonts w:ascii="Times New Roman" w:eastAsia="Times New Roman" w:hAnsi="Times New Roman" w:cs="Times New Roman"/>
          <w:i/>
          <w:iCs/>
          <w:kern w:val="0"/>
          <w14:ligatures w14:val="none"/>
        </w:rPr>
        <w:t>“I think that the UK food can be adapted quite well</w:t>
      </w:r>
      <w:r w:rsidR="00A66D53">
        <w:rPr>
          <w:rFonts w:ascii="Times New Roman" w:eastAsia="Times New Roman" w:hAnsi="Times New Roman" w:cs="Times New Roman"/>
          <w:i/>
          <w:iCs/>
          <w:kern w:val="0"/>
          <w14:ligatures w14:val="none"/>
        </w:rPr>
        <w:t>…</w:t>
      </w:r>
      <w:r w:rsidRPr="009D70CF">
        <w:rPr>
          <w:rFonts w:ascii="Times New Roman" w:eastAsia="Times New Roman" w:hAnsi="Times New Roman" w:cs="Times New Roman"/>
          <w:i/>
          <w:iCs/>
          <w:kern w:val="0"/>
          <w14:ligatures w14:val="none"/>
        </w:rPr>
        <w:t xml:space="preserve">It won't be the same thing, but it can be adapted...” </w:t>
      </w:r>
      <w:r w:rsidRPr="009D70CF">
        <w:rPr>
          <w:rFonts w:ascii="Times New Roman" w:eastAsia="Times New Roman" w:hAnsi="Times New Roman" w:cs="Times New Roman"/>
          <w:b/>
          <w:bCs/>
          <w:i/>
          <w:iCs/>
          <w:kern w:val="0"/>
          <w14:ligatures w14:val="none"/>
        </w:rPr>
        <w:t>(P1, 35 years, part-time employed, 1st generation, Nigerian)</w:t>
      </w:r>
      <w:r w:rsidRPr="009D70CF">
        <w:rPr>
          <w:rFonts w:ascii="Times New Roman" w:eastAsia="Times New Roman" w:hAnsi="Times New Roman" w:cs="Times New Roman"/>
          <w:i/>
          <w:iCs/>
          <w:kern w:val="0"/>
          <w14:ligatures w14:val="none"/>
        </w:rPr>
        <w:t>.</w:t>
      </w:r>
    </w:p>
    <w:p w14:paraId="0D7349F9" w14:textId="77777777" w:rsidR="00F97FBD" w:rsidRPr="009D70CF" w:rsidRDefault="00F97FBD" w:rsidP="00F97FBD">
      <w:pPr>
        <w:spacing w:line="480" w:lineRule="auto"/>
        <w:rPr>
          <w:rFonts w:ascii="Times New Roman" w:eastAsia="Times New Roman" w:hAnsi="Times New Roman" w:cs="Times New Roman"/>
          <w:i/>
          <w:iCs/>
          <w:kern w:val="0"/>
          <w14:ligatures w14:val="none"/>
        </w:rPr>
      </w:pPr>
      <w:r w:rsidRPr="009D70CF">
        <w:rPr>
          <w:rFonts w:ascii="Times New Roman" w:eastAsia="Times New Roman" w:hAnsi="Times New Roman" w:cs="Times New Roman"/>
          <w:kern w:val="0"/>
          <w14:ligatures w14:val="none"/>
        </w:rPr>
        <w:t>Adaptation often meant substituting local vegetables:</w:t>
      </w:r>
      <w:r w:rsidRPr="009D70CF">
        <w:rPr>
          <w:rFonts w:ascii="Times New Roman" w:eastAsia="Times New Roman" w:hAnsi="Times New Roman" w:cs="Times New Roman"/>
          <w:i/>
          <w:iCs/>
          <w:kern w:val="0"/>
          <w14:ligatures w14:val="none"/>
        </w:rPr>
        <w:t xml:space="preserve"> </w:t>
      </w:r>
    </w:p>
    <w:p w14:paraId="1AE98B55" w14:textId="301A8065" w:rsidR="00F97FBD" w:rsidRPr="009D70CF" w:rsidRDefault="00F97FBD" w:rsidP="00F97FBD">
      <w:pPr>
        <w:spacing w:line="480" w:lineRule="auto"/>
        <w:rPr>
          <w:rFonts w:ascii="Times New Roman" w:eastAsia="Times New Roman" w:hAnsi="Times New Roman" w:cs="Times New Roman"/>
          <w:b/>
          <w:bCs/>
          <w:i/>
          <w:iCs/>
          <w:kern w:val="0"/>
          <w14:ligatures w14:val="none"/>
        </w:rPr>
      </w:pPr>
      <w:r w:rsidRPr="009D70CF">
        <w:rPr>
          <w:rFonts w:ascii="Times New Roman" w:eastAsia="Times New Roman" w:hAnsi="Times New Roman" w:cs="Times New Roman"/>
          <w:i/>
          <w:iCs/>
          <w:kern w:val="0"/>
          <w14:ligatures w14:val="none"/>
        </w:rPr>
        <w:t xml:space="preserve">“Most of our soups in the South-South are just based on vegetables... And most of the times that I would want to cook </w:t>
      </w:r>
      <w:proofErr w:type="gramStart"/>
      <w:r w:rsidRPr="009D70CF">
        <w:rPr>
          <w:rFonts w:ascii="Times New Roman" w:eastAsia="Times New Roman" w:hAnsi="Times New Roman" w:cs="Times New Roman"/>
          <w:i/>
          <w:iCs/>
          <w:kern w:val="0"/>
          <w14:ligatures w14:val="none"/>
        </w:rPr>
        <w:t>that,</w:t>
      </w:r>
      <w:proofErr w:type="gramEnd"/>
      <w:r w:rsidRPr="009D70CF">
        <w:rPr>
          <w:rFonts w:ascii="Times New Roman" w:eastAsia="Times New Roman" w:hAnsi="Times New Roman" w:cs="Times New Roman"/>
          <w:i/>
          <w:iCs/>
          <w:kern w:val="0"/>
          <w14:ligatures w14:val="none"/>
        </w:rPr>
        <w:t xml:space="preserve"> I'll find that the water leaf that has arrived has been wilted and just horrible... So, they've adapted the kale</w:t>
      </w:r>
      <w:r w:rsidR="00A66D53">
        <w:rPr>
          <w:rFonts w:ascii="Times New Roman" w:eastAsia="Times New Roman" w:hAnsi="Times New Roman" w:cs="Times New Roman"/>
          <w:i/>
          <w:iCs/>
          <w:kern w:val="0"/>
          <w14:ligatures w14:val="none"/>
        </w:rPr>
        <w:t xml:space="preserve"> as</w:t>
      </w:r>
      <w:r w:rsidRPr="009D70CF">
        <w:rPr>
          <w:rFonts w:ascii="Times New Roman" w:eastAsia="Times New Roman" w:hAnsi="Times New Roman" w:cs="Times New Roman"/>
          <w:i/>
          <w:iCs/>
          <w:kern w:val="0"/>
          <w14:ligatures w14:val="none"/>
        </w:rPr>
        <w:t xml:space="preserve"> one of the vegetables in the food.”</w:t>
      </w:r>
      <w:r w:rsidRPr="009D70CF">
        <w:rPr>
          <w:rFonts w:ascii="Times New Roman" w:eastAsia="Times New Roman" w:hAnsi="Times New Roman" w:cs="Times New Roman"/>
          <w:b/>
          <w:bCs/>
          <w:i/>
          <w:iCs/>
          <w:kern w:val="0"/>
          <w14:ligatures w14:val="none"/>
        </w:rPr>
        <w:t xml:space="preserve"> (P6, 46 years, part-time employed, 1st generation, Nigerian)</w:t>
      </w:r>
    </w:p>
    <w:p w14:paraId="0C93065C" w14:textId="77777777" w:rsidR="00F97FBD" w:rsidRPr="009D70CF" w:rsidRDefault="00F97FBD" w:rsidP="006724F3">
      <w:pPr>
        <w:spacing w:line="480" w:lineRule="auto"/>
        <w:rPr>
          <w:rFonts w:ascii="Times New Roman" w:eastAsia="Times New Roman" w:hAnsi="Times New Roman" w:cs="Times New Roman"/>
          <w:kern w:val="0"/>
          <w14:ligatures w14:val="none"/>
        </w:rPr>
      </w:pPr>
      <w:r w:rsidRPr="009D70CF">
        <w:rPr>
          <w:rFonts w:ascii="Times New Roman" w:eastAsia="Times New Roman" w:hAnsi="Times New Roman" w:cs="Times New Roman"/>
          <w:kern w:val="0"/>
          <w14:ligatures w14:val="none"/>
        </w:rPr>
        <w:t xml:space="preserve">Others adopted new habits: </w:t>
      </w:r>
    </w:p>
    <w:p w14:paraId="7F67C006" w14:textId="77777777" w:rsidR="00F97FBD" w:rsidRPr="009D70CF" w:rsidRDefault="00F97FBD" w:rsidP="006724F3">
      <w:pPr>
        <w:spacing w:line="480" w:lineRule="auto"/>
        <w:rPr>
          <w:rFonts w:ascii="Times New Roman" w:eastAsia="Times New Roman" w:hAnsi="Times New Roman" w:cs="Times New Roman"/>
          <w:kern w:val="0"/>
          <w14:ligatures w14:val="none"/>
        </w:rPr>
      </w:pPr>
      <w:r w:rsidRPr="006724F3">
        <w:rPr>
          <w:rFonts w:ascii="Times New Roman" w:eastAsia="Times New Roman" w:hAnsi="Times New Roman" w:cs="Times New Roman"/>
          <w:kern w:val="0"/>
          <w14:ligatures w14:val="none"/>
        </w:rPr>
        <w:lastRenderedPageBreak/>
        <w:t>“</w:t>
      </w:r>
      <w:r w:rsidRPr="006724F3">
        <w:rPr>
          <w:rFonts w:ascii="Times New Roman" w:eastAsia="Times New Roman" w:hAnsi="Times New Roman" w:cs="Times New Roman"/>
          <w:i/>
          <w:iCs/>
          <w:kern w:val="0"/>
          <w14:ligatures w14:val="none"/>
        </w:rPr>
        <w:t>Recently I started... I developed</w:t>
      </w:r>
      <w:r w:rsidRPr="009D70CF">
        <w:rPr>
          <w:rFonts w:ascii="Times New Roman" w:eastAsia="Times New Roman" w:hAnsi="Times New Roman" w:cs="Times New Roman"/>
          <w:i/>
          <w:iCs/>
          <w:kern w:val="0"/>
          <w14:ligatures w14:val="none"/>
        </w:rPr>
        <w:t xml:space="preserve"> the habit of having oats in the morning, unlike what I would usually have, um, probably the Nigerian yam and egg sauce, and all of that, I moved to oats in the morning…” </w:t>
      </w:r>
      <w:r w:rsidRPr="009D70CF">
        <w:rPr>
          <w:rFonts w:ascii="Times New Roman" w:eastAsia="Times New Roman" w:hAnsi="Times New Roman" w:cs="Times New Roman"/>
          <w:b/>
          <w:bCs/>
          <w:i/>
          <w:iCs/>
          <w:kern w:val="0"/>
          <w14:ligatures w14:val="none"/>
        </w:rPr>
        <w:t>(P9, 38 years, full-time employed, 1st generation, Nigerian)</w:t>
      </w:r>
    </w:p>
    <w:p w14:paraId="4A3EA6C2" w14:textId="77777777" w:rsidR="00F97FBD" w:rsidRPr="009D70CF" w:rsidRDefault="00F97FBD" w:rsidP="00F97FBD">
      <w:pPr>
        <w:pStyle w:val="Heading4"/>
        <w:spacing w:after="0" w:line="480" w:lineRule="auto"/>
        <w:rPr>
          <w:rFonts w:ascii="Times New Roman" w:eastAsia="Times New Roman" w:hAnsi="Times New Roman" w:cs="Times New Roman"/>
          <w:b/>
          <w:bCs/>
          <w:i w:val="0"/>
          <w:iCs w:val="0"/>
          <w:color w:val="auto"/>
          <w:kern w:val="0"/>
          <w14:ligatures w14:val="none"/>
        </w:rPr>
      </w:pPr>
      <w:r w:rsidRPr="009D70CF">
        <w:rPr>
          <w:rFonts w:ascii="Times New Roman" w:eastAsia="Times New Roman" w:hAnsi="Times New Roman" w:cs="Times New Roman"/>
          <w:b/>
          <w:bCs/>
          <w:color w:val="auto"/>
          <w:kern w:val="0"/>
          <w14:ligatures w14:val="none"/>
        </w:rPr>
        <w:t>Sub-category: Psychological Impact of Acculturation</w:t>
      </w:r>
    </w:p>
    <w:p w14:paraId="60902EA0" w14:textId="77777777" w:rsidR="00F97FBD" w:rsidRPr="009D70CF" w:rsidRDefault="00F97FBD" w:rsidP="00F97FBD">
      <w:pPr>
        <w:spacing w:line="480" w:lineRule="auto"/>
        <w:rPr>
          <w:rFonts w:ascii="Times New Roman" w:eastAsia="Times New Roman" w:hAnsi="Times New Roman" w:cs="Times New Roman"/>
          <w:lang w:eastAsia="en-GB"/>
        </w:rPr>
      </w:pPr>
      <w:r w:rsidRPr="009D70CF">
        <w:rPr>
          <w:rFonts w:ascii="Times New Roman" w:eastAsia="Times New Roman" w:hAnsi="Times New Roman" w:cs="Times New Roman"/>
          <w:lang w:eastAsia="en-GB"/>
        </w:rPr>
        <w:t>Migration stress shaped eating, often encouraging emotional eating.</w:t>
      </w:r>
    </w:p>
    <w:p w14:paraId="16599B46" w14:textId="77777777" w:rsidR="00F97FBD" w:rsidRPr="009D70CF" w:rsidRDefault="00F97FBD" w:rsidP="00F97FBD">
      <w:pPr>
        <w:spacing w:line="480" w:lineRule="auto"/>
        <w:rPr>
          <w:rFonts w:ascii="Times New Roman" w:eastAsia="Times New Roman" w:hAnsi="Times New Roman" w:cs="Times New Roman"/>
          <w:b/>
          <w:bCs/>
          <w:i/>
          <w:iCs/>
          <w:kern w:val="0"/>
          <w14:ligatures w14:val="none"/>
        </w:rPr>
      </w:pPr>
      <w:r w:rsidRPr="009D70CF">
        <w:rPr>
          <w:rFonts w:ascii="Times New Roman" w:eastAsia="Times New Roman" w:hAnsi="Times New Roman" w:cs="Times New Roman"/>
          <w:i/>
          <w:iCs/>
          <w:kern w:val="0"/>
          <w14:ligatures w14:val="none"/>
        </w:rPr>
        <w:t xml:space="preserve">“…I had a </w:t>
      </w:r>
      <w:proofErr w:type="gramStart"/>
      <w:r w:rsidRPr="009D70CF">
        <w:rPr>
          <w:rFonts w:ascii="Times New Roman" w:eastAsia="Times New Roman" w:hAnsi="Times New Roman" w:cs="Times New Roman"/>
          <w:i/>
          <w:iCs/>
          <w:kern w:val="0"/>
          <w14:ligatures w14:val="none"/>
        </w:rPr>
        <w:t>really horrible</w:t>
      </w:r>
      <w:proofErr w:type="gramEnd"/>
      <w:r w:rsidRPr="009D70CF">
        <w:rPr>
          <w:rFonts w:ascii="Times New Roman" w:eastAsia="Times New Roman" w:hAnsi="Times New Roman" w:cs="Times New Roman"/>
          <w:i/>
          <w:iCs/>
          <w:kern w:val="0"/>
          <w14:ligatures w14:val="none"/>
        </w:rPr>
        <w:t xml:space="preserve"> habit of eating biscuits, even in Nigeria, but here, it just spiralled out of control, and I feel like sometimes it was like stress-eating... I’m just gulping [fizzy drinks] down, yeah, because it's easy, and you feel like, oh, I just want a shot of sugar to just, you know, get you going...” </w:t>
      </w:r>
      <w:r w:rsidRPr="009D70CF">
        <w:rPr>
          <w:rFonts w:ascii="Times New Roman" w:eastAsia="Times New Roman" w:hAnsi="Times New Roman" w:cs="Times New Roman"/>
          <w:b/>
          <w:bCs/>
          <w:i/>
          <w:iCs/>
          <w:kern w:val="0"/>
          <w14:ligatures w14:val="none"/>
        </w:rPr>
        <w:t>(P4, 42 years, employed, 1</w:t>
      </w:r>
      <w:r w:rsidRPr="009D70CF">
        <w:rPr>
          <w:rFonts w:ascii="Times New Roman" w:eastAsia="Times New Roman" w:hAnsi="Times New Roman" w:cs="Times New Roman"/>
          <w:b/>
          <w:bCs/>
          <w:i/>
          <w:iCs/>
          <w:kern w:val="0"/>
          <w:vertAlign w:val="superscript"/>
          <w14:ligatures w14:val="none"/>
        </w:rPr>
        <w:t>st</w:t>
      </w:r>
      <w:r w:rsidRPr="009D70CF">
        <w:rPr>
          <w:rFonts w:ascii="Times New Roman" w:eastAsia="Times New Roman" w:hAnsi="Times New Roman" w:cs="Times New Roman"/>
          <w:b/>
          <w:bCs/>
          <w:i/>
          <w:iCs/>
          <w:kern w:val="0"/>
          <w14:ligatures w14:val="none"/>
        </w:rPr>
        <w:t xml:space="preserve"> generation, Nigerian)</w:t>
      </w:r>
    </w:p>
    <w:p w14:paraId="4372A897" w14:textId="77777777" w:rsidR="00F97FBD" w:rsidRPr="009D70CF" w:rsidRDefault="00F97FBD" w:rsidP="00F97FBD">
      <w:pPr>
        <w:pStyle w:val="Heading4"/>
        <w:spacing w:after="0" w:line="480" w:lineRule="auto"/>
        <w:rPr>
          <w:rFonts w:ascii="Times New Roman" w:eastAsia="Times New Roman" w:hAnsi="Times New Roman" w:cs="Times New Roman"/>
          <w:i w:val="0"/>
          <w:iCs w:val="0"/>
          <w:color w:val="auto"/>
          <w:lang w:eastAsia="en-GB"/>
        </w:rPr>
      </w:pPr>
      <w:r w:rsidRPr="009D70CF">
        <w:rPr>
          <w:rFonts w:ascii="Times New Roman" w:eastAsia="Times New Roman" w:hAnsi="Times New Roman" w:cs="Times New Roman"/>
          <w:b/>
          <w:bCs/>
          <w:color w:val="auto"/>
          <w:kern w:val="0"/>
          <w14:ligatures w14:val="none"/>
        </w:rPr>
        <w:t>Sub-category: Shift in Food Preparation Responsibilities</w:t>
      </w:r>
    </w:p>
    <w:p w14:paraId="20BA7236" w14:textId="77777777" w:rsidR="00F97FBD" w:rsidRPr="009D70CF" w:rsidRDefault="00F97FBD" w:rsidP="00F97FBD">
      <w:pPr>
        <w:spacing w:line="480" w:lineRule="auto"/>
        <w:rPr>
          <w:rFonts w:ascii="Times New Roman" w:eastAsia="Times New Roman" w:hAnsi="Times New Roman" w:cs="Times New Roman"/>
          <w:lang w:eastAsia="en-GB"/>
        </w:rPr>
      </w:pPr>
      <w:r w:rsidRPr="009D70CF">
        <w:rPr>
          <w:rFonts w:ascii="Times New Roman" w:eastAsia="Times New Roman" w:hAnsi="Times New Roman" w:cs="Times New Roman"/>
          <w:lang w:eastAsia="en-GB"/>
        </w:rPr>
        <w:t>Migration also altered household food roles. Extended support networks common in Africa were absent, leaving women with greater responsibility.</w:t>
      </w:r>
    </w:p>
    <w:p w14:paraId="730D94AF" w14:textId="77777777" w:rsidR="00F97FBD" w:rsidRPr="009D70CF" w:rsidRDefault="00F97FBD" w:rsidP="00F97FBD">
      <w:pPr>
        <w:spacing w:line="480" w:lineRule="auto"/>
        <w:rPr>
          <w:rFonts w:ascii="Times New Roman" w:eastAsia="Times New Roman" w:hAnsi="Times New Roman" w:cs="Times New Roman"/>
          <w:b/>
          <w:bCs/>
          <w:i/>
          <w:iCs/>
          <w:kern w:val="0"/>
          <w14:ligatures w14:val="none"/>
        </w:rPr>
      </w:pPr>
      <w:r w:rsidRPr="009D70CF">
        <w:rPr>
          <w:rFonts w:ascii="Times New Roman" w:eastAsia="Times New Roman" w:hAnsi="Times New Roman" w:cs="Times New Roman"/>
          <w:i/>
          <w:iCs/>
          <w:kern w:val="0"/>
          <w14:ligatures w14:val="none"/>
        </w:rPr>
        <w:t xml:space="preserve">"... But here, you </w:t>
      </w:r>
      <w:proofErr w:type="gramStart"/>
      <w:r w:rsidRPr="009D70CF">
        <w:rPr>
          <w:rFonts w:ascii="Times New Roman" w:eastAsia="Times New Roman" w:hAnsi="Times New Roman" w:cs="Times New Roman"/>
          <w:i/>
          <w:iCs/>
          <w:kern w:val="0"/>
          <w14:ligatures w14:val="none"/>
        </w:rPr>
        <w:t>have to</w:t>
      </w:r>
      <w:proofErr w:type="gramEnd"/>
      <w:r w:rsidRPr="009D70CF">
        <w:rPr>
          <w:rFonts w:ascii="Times New Roman" w:eastAsia="Times New Roman" w:hAnsi="Times New Roman" w:cs="Times New Roman"/>
          <w:i/>
          <w:iCs/>
          <w:kern w:val="0"/>
          <w14:ligatures w14:val="none"/>
        </w:rPr>
        <w:t xml:space="preserve"> do everything yourself, you know. And when I think about the fact that I would have to do everything myself, I just give up."</w:t>
      </w:r>
      <w:r w:rsidRPr="009D70CF">
        <w:rPr>
          <w:rFonts w:ascii="Times New Roman" w:eastAsia="Times New Roman" w:hAnsi="Times New Roman" w:cs="Times New Roman"/>
          <w:lang w:eastAsia="en-GB"/>
        </w:rPr>
        <w:t xml:space="preserve"> </w:t>
      </w:r>
      <w:r w:rsidRPr="009D70CF">
        <w:rPr>
          <w:rFonts w:ascii="Times New Roman" w:eastAsia="Times New Roman" w:hAnsi="Times New Roman" w:cs="Times New Roman"/>
          <w:b/>
          <w:bCs/>
          <w:i/>
          <w:iCs/>
          <w:kern w:val="0"/>
          <w14:ligatures w14:val="none"/>
        </w:rPr>
        <w:t>(P1, 35 years, part-time employed, 1st generation, Nigerian)</w:t>
      </w:r>
    </w:p>
    <w:p w14:paraId="10358AD8" w14:textId="77777777" w:rsidR="00F97FBD" w:rsidRPr="009D70CF" w:rsidRDefault="00F97FBD" w:rsidP="006724F3">
      <w:pPr>
        <w:spacing w:line="480" w:lineRule="auto"/>
        <w:rPr>
          <w:rFonts w:ascii="Times New Roman" w:eastAsia="Times New Roman" w:hAnsi="Times New Roman" w:cs="Times New Roman"/>
          <w:lang w:eastAsia="en-GB"/>
        </w:rPr>
      </w:pPr>
      <w:r w:rsidRPr="009D70CF">
        <w:rPr>
          <w:rFonts w:ascii="Times New Roman" w:eastAsia="Times New Roman" w:hAnsi="Times New Roman" w:cs="Times New Roman"/>
          <w:lang w:eastAsia="en-GB"/>
        </w:rPr>
        <w:t>The additional workload of preparing traditional dishes added stress:</w:t>
      </w:r>
    </w:p>
    <w:p w14:paraId="711C2C73" w14:textId="4951087C" w:rsidR="00F97FBD" w:rsidRPr="009D70CF" w:rsidRDefault="00F97FBD" w:rsidP="006724F3">
      <w:pPr>
        <w:spacing w:line="480" w:lineRule="auto"/>
        <w:rPr>
          <w:rFonts w:ascii="Times New Roman" w:eastAsia="Times New Roman" w:hAnsi="Times New Roman" w:cs="Times New Roman"/>
          <w:b/>
          <w:bCs/>
          <w:i/>
          <w:iCs/>
          <w:kern w:val="0"/>
          <w14:ligatures w14:val="none"/>
        </w:rPr>
      </w:pPr>
      <w:r w:rsidRPr="006724F3">
        <w:rPr>
          <w:rFonts w:ascii="Times New Roman" w:eastAsia="Times New Roman" w:hAnsi="Times New Roman" w:cs="Times New Roman"/>
          <w:i/>
          <w:iCs/>
          <w:lang w:eastAsia="en-GB"/>
        </w:rPr>
        <w:t>…"I want to make</w:t>
      </w:r>
      <w:r w:rsidRPr="006724F3">
        <w:rPr>
          <w:rFonts w:ascii="Times New Roman" w:eastAsia="Times New Roman" w:hAnsi="Times New Roman" w:cs="Times New Roman"/>
          <w:i/>
          <w:iCs/>
          <w:kern w:val="0"/>
          <w14:ligatures w14:val="none"/>
        </w:rPr>
        <w:t xml:space="preserve"> Moi </w:t>
      </w:r>
      <w:proofErr w:type="spellStart"/>
      <w:r w:rsidRPr="006724F3">
        <w:rPr>
          <w:rFonts w:ascii="Times New Roman" w:eastAsia="Times New Roman" w:hAnsi="Times New Roman" w:cs="Times New Roman"/>
          <w:i/>
          <w:iCs/>
          <w:kern w:val="0"/>
          <w14:ligatures w14:val="none"/>
        </w:rPr>
        <w:t>Moi</w:t>
      </w:r>
      <w:proofErr w:type="spellEnd"/>
      <w:r w:rsidRPr="009D70CF">
        <w:rPr>
          <w:rFonts w:ascii="Times New Roman" w:eastAsia="Times New Roman" w:hAnsi="Times New Roman" w:cs="Times New Roman"/>
          <w:i/>
          <w:iCs/>
          <w:kern w:val="0"/>
          <w14:ligatures w14:val="none"/>
        </w:rPr>
        <w:t xml:space="preserve">... I went to the shop to get some stuff, and I stood in front of the bell pepper (laughs), and I was contemplating, should I buy this bell pepper, will I be able to make the Moi </w:t>
      </w:r>
      <w:proofErr w:type="spellStart"/>
      <w:r w:rsidRPr="009D70CF">
        <w:rPr>
          <w:rFonts w:ascii="Times New Roman" w:eastAsia="Times New Roman" w:hAnsi="Times New Roman" w:cs="Times New Roman"/>
          <w:i/>
          <w:iCs/>
          <w:kern w:val="0"/>
          <w14:ligatures w14:val="none"/>
        </w:rPr>
        <w:t>Moi</w:t>
      </w:r>
      <w:proofErr w:type="spellEnd"/>
      <w:r w:rsidRPr="009D70CF">
        <w:rPr>
          <w:rFonts w:ascii="Times New Roman" w:eastAsia="Times New Roman" w:hAnsi="Times New Roman" w:cs="Times New Roman"/>
          <w:i/>
          <w:iCs/>
          <w:kern w:val="0"/>
          <w14:ligatures w14:val="none"/>
        </w:rPr>
        <w:t>, won't the bell pepper spoil before I'm able to... you have to soak the beans</w:t>
      </w:r>
      <w:r w:rsidR="00EC0293">
        <w:rPr>
          <w:rFonts w:ascii="Times New Roman" w:eastAsia="Times New Roman" w:hAnsi="Times New Roman" w:cs="Times New Roman"/>
          <w:i/>
          <w:iCs/>
          <w:kern w:val="0"/>
          <w14:ligatures w14:val="none"/>
        </w:rPr>
        <w:t xml:space="preserve">, </w:t>
      </w:r>
      <w:proofErr w:type="spellStart"/>
      <w:r w:rsidRPr="009D70CF">
        <w:rPr>
          <w:rFonts w:ascii="Times New Roman" w:eastAsia="Times New Roman" w:hAnsi="Times New Roman" w:cs="Times New Roman"/>
          <w:i/>
          <w:iCs/>
          <w:kern w:val="0"/>
          <w14:ligatures w14:val="none"/>
        </w:rPr>
        <w:t>dehaul</w:t>
      </w:r>
      <w:proofErr w:type="spellEnd"/>
      <w:r w:rsidRPr="009D70CF">
        <w:rPr>
          <w:rFonts w:ascii="Times New Roman" w:eastAsia="Times New Roman" w:hAnsi="Times New Roman" w:cs="Times New Roman"/>
          <w:i/>
          <w:iCs/>
          <w:kern w:val="0"/>
          <w14:ligatures w14:val="none"/>
        </w:rPr>
        <w:t xml:space="preserve"> </w:t>
      </w:r>
      <w:r w:rsidR="00EC0293">
        <w:rPr>
          <w:rFonts w:ascii="Times New Roman" w:eastAsia="Times New Roman" w:hAnsi="Times New Roman" w:cs="Times New Roman"/>
          <w:i/>
          <w:iCs/>
          <w:kern w:val="0"/>
          <w14:ligatures w14:val="none"/>
        </w:rPr>
        <w:t>it</w:t>
      </w:r>
      <w:r w:rsidRPr="009D70CF">
        <w:rPr>
          <w:rFonts w:ascii="Times New Roman" w:eastAsia="Times New Roman" w:hAnsi="Times New Roman" w:cs="Times New Roman"/>
          <w:i/>
          <w:iCs/>
          <w:kern w:val="0"/>
          <w14:ligatures w14:val="none"/>
        </w:rPr>
        <w:t>, blend the pepper, put everything in</w:t>
      </w:r>
      <w:r w:rsidR="00EC0293">
        <w:rPr>
          <w:rFonts w:ascii="Times New Roman" w:eastAsia="Times New Roman" w:hAnsi="Times New Roman" w:cs="Times New Roman"/>
          <w:i/>
          <w:iCs/>
          <w:kern w:val="0"/>
          <w14:ligatures w14:val="none"/>
        </w:rPr>
        <w:t>…</w:t>
      </w:r>
      <w:r w:rsidRPr="009D70CF">
        <w:rPr>
          <w:rFonts w:ascii="Times New Roman" w:eastAsia="Times New Roman" w:hAnsi="Times New Roman" w:cs="Times New Roman"/>
          <w:i/>
          <w:iCs/>
          <w:kern w:val="0"/>
          <w14:ligatures w14:val="none"/>
        </w:rPr>
        <w:t xml:space="preserve"> oh my god, then you have to cook it." </w:t>
      </w:r>
      <w:r w:rsidRPr="009D70CF">
        <w:rPr>
          <w:rFonts w:ascii="Times New Roman" w:eastAsia="Times New Roman" w:hAnsi="Times New Roman" w:cs="Times New Roman"/>
          <w:b/>
          <w:bCs/>
          <w:i/>
          <w:iCs/>
          <w:kern w:val="0"/>
          <w14:ligatures w14:val="none"/>
        </w:rPr>
        <w:t>(P1, 35 years, part-time employed, 1st generation, Nigerian)</w:t>
      </w:r>
    </w:p>
    <w:p w14:paraId="5F5FA2F7" w14:textId="77777777" w:rsidR="00F97FBD" w:rsidRPr="009D70CF" w:rsidRDefault="00F97FBD" w:rsidP="00F97FBD">
      <w:pPr>
        <w:pStyle w:val="Heading3"/>
        <w:spacing w:before="0" w:after="0" w:line="480" w:lineRule="auto"/>
        <w:rPr>
          <w:rFonts w:ascii="Times New Roman" w:eastAsia="Times New Roman" w:hAnsi="Times New Roman" w:cs="Times New Roman"/>
          <w:b/>
          <w:bCs/>
          <w:i/>
          <w:iCs/>
          <w:color w:val="auto"/>
          <w:kern w:val="0"/>
          <w:sz w:val="24"/>
          <w:szCs w:val="24"/>
          <w14:ligatures w14:val="none"/>
        </w:rPr>
      </w:pPr>
      <w:r w:rsidRPr="009D70CF">
        <w:rPr>
          <w:rFonts w:ascii="Times New Roman" w:eastAsia="Times New Roman" w:hAnsi="Times New Roman" w:cs="Times New Roman"/>
          <w:b/>
          <w:bCs/>
          <w:color w:val="auto"/>
          <w:kern w:val="0"/>
          <w:sz w:val="24"/>
          <w:szCs w:val="24"/>
          <w14:ligatures w14:val="none"/>
        </w:rPr>
        <w:t xml:space="preserve">Category 4: </w:t>
      </w:r>
      <w:bookmarkEnd w:id="21"/>
      <w:bookmarkEnd w:id="22"/>
      <w:r w:rsidRPr="009D70CF">
        <w:rPr>
          <w:rFonts w:ascii="Times New Roman" w:eastAsia="Times New Roman" w:hAnsi="Times New Roman" w:cs="Times New Roman"/>
          <w:b/>
          <w:bCs/>
          <w:color w:val="auto"/>
          <w:kern w:val="0"/>
          <w:sz w:val="24"/>
          <w:szCs w:val="24"/>
          <w14:ligatures w14:val="none"/>
        </w:rPr>
        <w:t>Factors in the built and lived environment</w:t>
      </w:r>
    </w:p>
    <w:p w14:paraId="72FBBACA" w14:textId="77777777" w:rsidR="00F97FBD" w:rsidRPr="009D70CF" w:rsidRDefault="00F97FBD" w:rsidP="00F97FBD">
      <w:pPr>
        <w:spacing w:line="480" w:lineRule="auto"/>
        <w:rPr>
          <w:rFonts w:ascii="Times New Roman" w:eastAsia="Times New Roman" w:hAnsi="Times New Roman" w:cs="Times New Roman"/>
          <w:lang w:eastAsia="en-GB"/>
        </w:rPr>
      </w:pPr>
      <w:r w:rsidRPr="009D70CF">
        <w:rPr>
          <w:rFonts w:ascii="Times New Roman" w:eastAsia="Times New Roman" w:hAnsi="Times New Roman" w:cs="Times New Roman"/>
          <w:lang w:eastAsia="en-GB"/>
        </w:rPr>
        <w:t xml:space="preserve">The barriers to healthy eating illustrate the difficulties Black African immigrant women face in maintaining healthy dietary habits in the UK. This category highlights structural and </w:t>
      </w:r>
      <w:r w:rsidRPr="009D70CF">
        <w:rPr>
          <w:rFonts w:ascii="Times New Roman" w:eastAsia="Times New Roman" w:hAnsi="Times New Roman" w:cs="Times New Roman"/>
          <w:lang w:eastAsia="en-GB"/>
        </w:rPr>
        <w:lastRenderedPageBreak/>
        <w:t xml:space="preserve">practical barriers, focusing on two sub-categories: </w:t>
      </w:r>
      <w:r w:rsidRPr="009D70CF">
        <w:rPr>
          <w:rFonts w:ascii="Times New Roman" w:eastAsia="Times New Roman" w:hAnsi="Times New Roman" w:cs="Times New Roman"/>
          <w:b/>
          <w:bCs/>
          <w:lang w:eastAsia="en-GB"/>
        </w:rPr>
        <w:t>accessibility, affordability, and availability of foods</w:t>
      </w:r>
      <w:r w:rsidRPr="009D70CF">
        <w:rPr>
          <w:rFonts w:ascii="Times New Roman" w:eastAsia="Times New Roman" w:hAnsi="Times New Roman" w:cs="Times New Roman"/>
          <w:lang w:eastAsia="en-GB"/>
        </w:rPr>
        <w:t xml:space="preserve">, and the </w:t>
      </w:r>
      <w:r w:rsidRPr="009D70CF">
        <w:rPr>
          <w:rFonts w:ascii="Times New Roman" w:eastAsia="Times New Roman" w:hAnsi="Times New Roman" w:cs="Times New Roman"/>
          <w:b/>
          <w:bCs/>
          <w:lang w:eastAsia="en-GB"/>
        </w:rPr>
        <w:t>influence of work and living constraints</w:t>
      </w:r>
      <w:r w:rsidRPr="009D70CF">
        <w:rPr>
          <w:rFonts w:ascii="Times New Roman" w:eastAsia="Times New Roman" w:hAnsi="Times New Roman" w:cs="Times New Roman"/>
          <w:lang w:eastAsia="en-GB"/>
        </w:rPr>
        <w:t>.</w:t>
      </w:r>
    </w:p>
    <w:p w14:paraId="49C041E1" w14:textId="77777777" w:rsidR="00F97FBD" w:rsidRPr="009D70CF" w:rsidRDefault="00F97FBD" w:rsidP="00F97FBD">
      <w:pPr>
        <w:pStyle w:val="Heading4"/>
        <w:spacing w:before="0" w:after="0" w:line="480" w:lineRule="auto"/>
        <w:rPr>
          <w:rFonts w:ascii="Times New Roman" w:eastAsia="Times New Roman" w:hAnsi="Times New Roman" w:cs="Times New Roman"/>
          <w:b/>
          <w:bCs/>
          <w:color w:val="auto"/>
          <w:kern w:val="0"/>
          <w14:ligatures w14:val="none"/>
        </w:rPr>
      </w:pPr>
      <w:r w:rsidRPr="009D70CF">
        <w:rPr>
          <w:rFonts w:ascii="Times New Roman" w:eastAsia="Times New Roman" w:hAnsi="Times New Roman" w:cs="Times New Roman"/>
          <w:b/>
          <w:bCs/>
          <w:color w:val="auto"/>
          <w:kern w:val="0"/>
          <w14:ligatures w14:val="none"/>
        </w:rPr>
        <w:t>Sub-category: Accessibility, Affordability and Availability</w:t>
      </w:r>
    </w:p>
    <w:p w14:paraId="6FAC3A0A" w14:textId="77777777" w:rsidR="00F97FBD" w:rsidRPr="009D70CF" w:rsidRDefault="00F97FBD" w:rsidP="00F97FBD">
      <w:pPr>
        <w:spacing w:line="480" w:lineRule="auto"/>
        <w:outlineLvl w:val="5"/>
        <w:rPr>
          <w:rFonts w:ascii="Times New Roman" w:eastAsia="Times New Roman" w:hAnsi="Times New Roman" w:cs="Times New Roman"/>
          <w:b/>
          <w:bCs/>
          <w:i/>
          <w:iCs/>
          <w:kern w:val="0"/>
          <w14:ligatures w14:val="none"/>
        </w:rPr>
      </w:pPr>
      <w:r w:rsidRPr="009D70CF">
        <w:rPr>
          <w:rFonts w:ascii="Times New Roman" w:eastAsia="Times New Roman" w:hAnsi="Times New Roman" w:cs="Times New Roman"/>
          <w:b/>
          <w:bCs/>
          <w:i/>
          <w:iCs/>
          <w:kern w:val="0"/>
          <w14:ligatures w14:val="none"/>
        </w:rPr>
        <w:t>Economic factors</w:t>
      </w:r>
    </w:p>
    <w:p w14:paraId="3D3B81A7" w14:textId="77777777" w:rsidR="00F97FBD" w:rsidRPr="009D70CF" w:rsidRDefault="00F97FBD" w:rsidP="00F97FBD">
      <w:pPr>
        <w:spacing w:line="480" w:lineRule="auto"/>
        <w:rPr>
          <w:rFonts w:ascii="Times New Roman" w:eastAsia="Times New Roman" w:hAnsi="Times New Roman" w:cs="Times New Roman"/>
          <w:lang w:eastAsia="en-GB"/>
        </w:rPr>
      </w:pPr>
      <w:r w:rsidRPr="009D70CF">
        <w:rPr>
          <w:rFonts w:ascii="Times New Roman" w:eastAsia="Times New Roman" w:hAnsi="Times New Roman" w:cs="Times New Roman"/>
          <w:lang w:eastAsia="en-GB"/>
        </w:rPr>
        <w:t>Rising food costs and broader financial pressures shaped women’s dietary choices. Inflation forced participants to reduce both diversity and quantity of food purchased, narrowing options for healthy and culturally appropriate diets.</w:t>
      </w:r>
    </w:p>
    <w:p w14:paraId="2EE9AC6D" w14:textId="77777777" w:rsidR="00F97FBD" w:rsidRPr="009D70CF" w:rsidRDefault="00F97FBD" w:rsidP="00F97FBD">
      <w:pPr>
        <w:spacing w:line="480" w:lineRule="auto"/>
        <w:rPr>
          <w:rFonts w:ascii="Times New Roman" w:eastAsia="Times New Roman" w:hAnsi="Times New Roman" w:cs="Times New Roman"/>
          <w:kern w:val="0"/>
          <w14:ligatures w14:val="none"/>
        </w:rPr>
      </w:pPr>
      <w:r w:rsidRPr="009D70CF">
        <w:rPr>
          <w:rFonts w:ascii="Times New Roman" w:eastAsia="Times New Roman" w:hAnsi="Times New Roman" w:cs="Times New Roman"/>
          <w:kern w:val="0"/>
          <w14:ligatures w14:val="none"/>
        </w:rPr>
        <w:t>As Participant 4 noted:</w:t>
      </w:r>
    </w:p>
    <w:p w14:paraId="55889362" w14:textId="77777777" w:rsidR="00F97FBD" w:rsidRPr="009D70CF" w:rsidRDefault="00F97FBD" w:rsidP="00F97FBD">
      <w:pPr>
        <w:spacing w:line="480" w:lineRule="auto"/>
        <w:rPr>
          <w:rFonts w:ascii="Times New Roman" w:eastAsia="Times New Roman" w:hAnsi="Times New Roman" w:cs="Times New Roman"/>
          <w:b/>
          <w:bCs/>
          <w:i/>
          <w:iCs/>
          <w:kern w:val="0"/>
          <w14:ligatures w14:val="none"/>
        </w:rPr>
      </w:pPr>
      <w:r w:rsidRPr="009D70CF">
        <w:rPr>
          <w:rFonts w:ascii="Times New Roman" w:eastAsia="Times New Roman" w:hAnsi="Times New Roman" w:cs="Times New Roman"/>
          <w:i/>
          <w:iCs/>
          <w:kern w:val="0"/>
          <w14:ligatures w14:val="none"/>
        </w:rPr>
        <w:t xml:space="preserve">"African things here in the UK, they are ridiculously expensive." </w:t>
      </w:r>
      <w:r w:rsidRPr="009D70CF">
        <w:rPr>
          <w:rFonts w:ascii="Times New Roman" w:eastAsia="Times New Roman" w:hAnsi="Times New Roman" w:cs="Times New Roman"/>
          <w:b/>
          <w:bCs/>
          <w:i/>
          <w:iCs/>
          <w:kern w:val="0"/>
          <w14:ligatures w14:val="none"/>
        </w:rPr>
        <w:t>(P4, 42 years, employed, 1</w:t>
      </w:r>
      <w:r w:rsidRPr="009D70CF">
        <w:rPr>
          <w:rFonts w:ascii="Times New Roman" w:eastAsia="Times New Roman" w:hAnsi="Times New Roman" w:cs="Times New Roman"/>
          <w:b/>
          <w:bCs/>
          <w:i/>
          <w:iCs/>
          <w:kern w:val="0"/>
          <w:vertAlign w:val="superscript"/>
          <w14:ligatures w14:val="none"/>
        </w:rPr>
        <w:t>st</w:t>
      </w:r>
      <w:r w:rsidRPr="009D70CF">
        <w:rPr>
          <w:rFonts w:ascii="Times New Roman" w:eastAsia="Times New Roman" w:hAnsi="Times New Roman" w:cs="Times New Roman"/>
          <w:b/>
          <w:bCs/>
          <w:i/>
          <w:iCs/>
          <w:kern w:val="0"/>
          <w14:ligatures w14:val="none"/>
        </w:rPr>
        <w:t xml:space="preserve"> generation, Nigerian)</w:t>
      </w:r>
    </w:p>
    <w:p w14:paraId="738B02DF" w14:textId="77777777" w:rsidR="00F97FBD" w:rsidRPr="009D70CF" w:rsidRDefault="00F97FBD" w:rsidP="00F97FBD">
      <w:pPr>
        <w:spacing w:line="480" w:lineRule="auto"/>
        <w:rPr>
          <w:rFonts w:ascii="Times New Roman" w:eastAsia="Times New Roman" w:hAnsi="Times New Roman" w:cs="Times New Roman"/>
          <w:kern w:val="0"/>
          <w14:ligatures w14:val="none"/>
        </w:rPr>
      </w:pPr>
      <w:r w:rsidRPr="009D70CF">
        <w:rPr>
          <w:rFonts w:ascii="Times New Roman" w:eastAsia="Times New Roman" w:hAnsi="Times New Roman" w:cs="Times New Roman"/>
          <w:kern w:val="0"/>
          <w14:ligatures w14:val="none"/>
        </w:rPr>
        <w:t>The rapid increase in food prices was a recurring theme:</w:t>
      </w:r>
    </w:p>
    <w:p w14:paraId="36FA10E9" w14:textId="7D71DD3E" w:rsidR="00F97FBD" w:rsidRPr="009D70CF" w:rsidRDefault="00F97FBD" w:rsidP="00F97FBD">
      <w:pPr>
        <w:spacing w:line="480" w:lineRule="auto"/>
        <w:rPr>
          <w:rFonts w:ascii="Times New Roman" w:eastAsia="Times New Roman" w:hAnsi="Times New Roman" w:cs="Times New Roman"/>
          <w:b/>
          <w:bCs/>
          <w:i/>
          <w:iCs/>
          <w:kern w:val="0"/>
          <w14:ligatures w14:val="none"/>
        </w:rPr>
      </w:pPr>
      <w:r w:rsidRPr="009D70CF">
        <w:rPr>
          <w:rFonts w:ascii="Times New Roman" w:eastAsia="Times New Roman" w:hAnsi="Times New Roman" w:cs="Times New Roman"/>
          <w:i/>
          <w:iCs/>
          <w:kern w:val="0"/>
          <w14:ligatures w14:val="none"/>
        </w:rPr>
        <w:t>"In 2020, I used to budget like 70 pounds a week, and it would be enough... But now, it's like 100 pounds or more in a week... and your bag is still empty…</w:t>
      </w:r>
      <w:r w:rsidRPr="009D70CF">
        <w:rPr>
          <w:rFonts w:ascii="Times New Roman" w:hAnsi="Times New Roman" w:cs="Times New Roman"/>
          <w:i/>
          <w:iCs/>
        </w:rPr>
        <w:t xml:space="preserve"> </w:t>
      </w:r>
      <w:r w:rsidRPr="009D70CF">
        <w:rPr>
          <w:rFonts w:ascii="Times New Roman" w:eastAsia="Times New Roman" w:hAnsi="Times New Roman" w:cs="Times New Roman"/>
          <w:i/>
          <w:iCs/>
          <w:kern w:val="0"/>
          <w14:ligatures w14:val="none"/>
        </w:rPr>
        <w:t xml:space="preserve">and I try as much as possible, you know, to cut down… But it's still expensive. </w:t>
      </w:r>
      <w:proofErr w:type="gramStart"/>
      <w:r w:rsidRPr="009D70CF">
        <w:rPr>
          <w:rFonts w:ascii="Times New Roman" w:eastAsia="Times New Roman" w:hAnsi="Times New Roman" w:cs="Times New Roman"/>
          <w:i/>
          <w:iCs/>
          <w:kern w:val="0"/>
          <w14:ligatures w14:val="none"/>
        </w:rPr>
        <w:t>So</w:t>
      </w:r>
      <w:proofErr w:type="gramEnd"/>
      <w:r w:rsidRPr="009D70CF">
        <w:rPr>
          <w:rFonts w:ascii="Times New Roman" w:eastAsia="Times New Roman" w:hAnsi="Times New Roman" w:cs="Times New Roman"/>
          <w:i/>
          <w:iCs/>
          <w:kern w:val="0"/>
          <w14:ligatures w14:val="none"/>
        </w:rPr>
        <w:t xml:space="preserve"> everything, everything is expensive…everything is really expensive." </w:t>
      </w:r>
      <w:r w:rsidRPr="009D70CF">
        <w:rPr>
          <w:rFonts w:ascii="Times New Roman" w:eastAsia="Times New Roman" w:hAnsi="Times New Roman" w:cs="Times New Roman"/>
          <w:b/>
          <w:bCs/>
          <w:i/>
          <w:iCs/>
          <w:kern w:val="0"/>
          <w14:ligatures w14:val="none"/>
        </w:rPr>
        <w:t>(P6, 46 years, part-time employed, 1st generation, Nigerian).</w:t>
      </w:r>
    </w:p>
    <w:p w14:paraId="483447B0" w14:textId="77777777" w:rsidR="00F97FBD" w:rsidRPr="009D70CF" w:rsidRDefault="00F97FBD" w:rsidP="00F97FBD">
      <w:pPr>
        <w:spacing w:line="480" w:lineRule="auto"/>
        <w:rPr>
          <w:rFonts w:ascii="Times New Roman" w:eastAsia="Times New Roman" w:hAnsi="Times New Roman" w:cs="Times New Roman"/>
          <w:kern w:val="0"/>
          <w14:ligatures w14:val="none"/>
        </w:rPr>
      </w:pPr>
      <w:r w:rsidRPr="009D70CF">
        <w:rPr>
          <w:rFonts w:ascii="Times New Roman" w:eastAsia="Times New Roman" w:hAnsi="Times New Roman" w:cs="Times New Roman"/>
          <w:b/>
          <w:bCs/>
          <w:i/>
          <w:iCs/>
          <w:kern w:val="0"/>
          <w14:ligatures w14:val="none"/>
        </w:rPr>
        <w:t>Variations in Availability, Quality, and Cost of Cultural Foods</w:t>
      </w:r>
    </w:p>
    <w:p w14:paraId="18AF06BA" w14:textId="77777777" w:rsidR="00F97FBD" w:rsidRPr="009D70CF" w:rsidRDefault="00F97FBD" w:rsidP="00F97FBD">
      <w:pPr>
        <w:spacing w:line="480" w:lineRule="auto"/>
        <w:rPr>
          <w:rFonts w:ascii="Times New Roman" w:eastAsia="Times New Roman" w:hAnsi="Times New Roman" w:cs="Times New Roman"/>
          <w:lang w:eastAsia="en-GB"/>
        </w:rPr>
      </w:pPr>
      <w:r w:rsidRPr="009D70CF">
        <w:rPr>
          <w:rFonts w:ascii="Times New Roman" w:eastAsia="Times New Roman" w:hAnsi="Times New Roman" w:cs="Times New Roman"/>
          <w:lang w:eastAsia="en-GB"/>
        </w:rPr>
        <w:t>Participants contrasted the fresh, affordable foods in their home countries with the limited and costly options in the UK. Sourcing vegetables and fish was a source of frustration:</w:t>
      </w:r>
    </w:p>
    <w:p w14:paraId="0DA1D49B" w14:textId="652B7AEF" w:rsidR="00F97FBD" w:rsidRPr="009D70CF" w:rsidRDefault="00F97FBD" w:rsidP="00F97FBD">
      <w:pPr>
        <w:spacing w:line="480" w:lineRule="auto"/>
        <w:rPr>
          <w:rFonts w:ascii="Times New Roman" w:eastAsia="Times New Roman" w:hAnsi="Times New Roman" w:cs="Times New Roman"/>
          <w:b/>
          <w:bCs/>
          <w:i/>
          <w:iCs/>
          <w:kern w:val="0"/>
          <w14:ligatures w14:val="none"/>
        </w:rPr>
      </w:pPr>
      <w:r w:rsidRPr="009D70CF">
        <w:rPr>
          <w:rFonts w:ascii="Times New Roman" w:eastAsia="Times New Roman" w:hAnsi="Times New Roman" w:cs="Times New Roman"/>
          <w:i/>
          <w:iCs/>
          <w:kern w:val="0"/>
          <w14:ligatures w14:val="none"/>
        </w:rPr>
        <w:t xml:space="preserve">" most of the times that I would want to cook that, I'll find that the water leaf that has arrived has been wilted and just horrible, you know." </w:t>
      </w:r>
      <w:r w:rsidRPr="009D70CF">
        <w:rPr>
          <w:rFonts w:ascii="Times New Roman" w:eastAsia="Times New Roman" w:hAnsi="Times New Roman" w:cs="Times New Roman"/>
          <w:kern w:val="0"/>
          <w14:ligatures w14:val="none"/>
        </w:rPr>
        <w:t xml:space="preserve">Another expressed frustration, saying, </w:t>
      </w:r>
      <w:r w:rsidRPr="009D70CF">
        <w:rPr>
          <w:rFonts w:ascii="Times New Roman" w:eastAsia="Times New Roman" w:hAnsi="Times New Roman" w:cs="Times New Roman"/>
          <w:i/>
          <w:iCs/>
          <w:kern w:val="0"/>
          <w14:ligatures w14:val="none"/>
        </w:rPr>
        <w:t xml:space="preserve">"For instance, fish, you know, you want dried fish </w:t>
      </w:r>
      <w:r w:rsidR="006A650C">
        <w:rPr>
          <w:rFonts w:ascii="Times New Roman" w:eastAsia="Times New Roman" w:hAnsi="Times New Roman" w:cs="Times New Roman"/>
          <w:i/>
          <w:iCs/>
          <w:kern w:val="0"/>
          <w14:ligatures w14:val="none"/>
        </w:rPr>
        <w:t>but</w:t>
      </w:r>
      <w:r w:rsidRPr="009D70CF">
        <w:rPr>
          <w:rFonts w:ascii="Times New Roman" w:eastAsia="Times New Roman" w:hAnsi="Times New Roman" w:cs="Times New Roman"/>
          <w:i/>
          <w:iCs/>
          <w:kern w:val="0"/>
          <w14:ligatures w14:val="none"/>
        </w:rPr>
        <w:t xml:space="preserve"> the quality that has arrived is </w:t>
      </w:r>
      <w:r w:rsidR="006A650C">
        <w:rPr>
          <w:rFonts w:ascii="Times New Roman" w:eastAsia="Times New Roman" w:hAnsi="Times New Roman" w:cs="Times New Roman"/>
          <w:i/>
          <w:iCs/>
          <w:kern w:val="0"/>
          <w14:ligatures w14:val="none"/>
        </w:rPr>
        <w:t>bad</w:t>
      </w:r>
      <w:r w:rsidRPr="009D70CF">
        <w:rPr>
          <w:rFonts w:ascii="Times New Roman" w:eastAsia="Times New Roman" w:hAnsi="Times New Roman" w:cs="Times New Roman"/>
          <w:i/>
          <w:iCs/>
          <w:kern w:val="0"/>
          <w14:ligatures w14:val="none"/>
        </w:rPr>
        <w:t xml:space="preserve">." </w:t>
      </w:r>
      <w:r w:rsidRPr="009D70CF">
        <w:rPr>
          <w:rFonts w:ascii="Times New Roman" w:eastAsia="Times New Roman" w:hAnsi="Times New Roman" w:cs="Times New Roman"/>
          <w:b/>
          <w:bCs/>
          <w:i/>
          <w:iCs/>
          <w:kern w:val="0"/>
          <w14:ligatures w14:val="none"/>
        </w:rPr>
        <w:t>(P1, 35 years, part-time employed, 1st generation, Nigerian)</w:t>
      </w:r>
    </w:p>
    <w:p w14:paraId="2718F0C3" w14:textId="77777777" w:rsidR="00F97FBD" w:rsidRPr="009D70CF" w:rsidRDefault="00F97FBD" w:rsidP="00F97FBD">
      <w:pPr>
        <w:spacing w:line="480" w:lineRule="auto"/>
        <w:rPr>
          <w:rFonts w:ascii="Times New Roman" w:eastAsia="Times New Roman" w:hAnsi="Times New Roman" w:cs="Times New Roman"/>
          <w:kern w:val="0"/>
          <w14:ligatures w14:val="none"/>
        </w:rPr>
      </w:pPr>
      <w:r w:rsidRPr="009D70CF">
        <w:rPr>
          <w:rFonts w:ascii="Times New Roman" w:eastAsia="Times New Roman" w:hAnsi="Times New Roman" w:cs="Times New Roman"/>
          <w:kern w:val="0"/>
          <w14:ligatures w14:val="none"/>
        </w:rPr>
        <w:t>Although most foods could be found in the UK, quality and cost were key barriers:</w:t>
      </w:r>
    </w:p>
    <w:p w14:paraId="02D925C3" w14:textId="77777777" w:rsidR="00F97FBD" w:rsidRPr="009D70CF" w:rsidRDefault="00F97FBD" w:rsidP="00F97FBD">
      <w:pPr>
        <w:spacing w:line="480" w:lineRule="auto"/>
        <w:rPr>
          <w:rFonts w:ascii="Times New Roman" w:eastAsia="Times New Roman" w:hAnsi="Times New Roman" w:cs="Times New Roman"/>
          <w:b/>
          <w:bCs/>
          <w:i/>
          <w:iCs/>
          <w:kern w:val="0"/>
          <w14:ligatures w14:val="none"/>
        </w:rPr>
      </w:pPr>
      <w:r w:rsidRPr="009D70CF">
        <w:rPr>
          <w:rFonts w:ascii="Times New Roman" w:eastAsia="Times New Roman" w:hAnsi="Times New Roman" w:cs="Times New Roman"/>
          <w:i/>
          <w:iCs/>
          <w:kern w:val="0"/>
          <w14:ligatures w14:val="none"/>
        </w:rPr>
        <w:lastRenderedPageBreak/>
        <w:t>"I do not think there's anything I'll eat back home that I want to eat here that I can't find. It's all about the costs. Maybe not as fresh as I'll get some things, not everything. I think you’ll get them if you find them"</w:t>
      </w:r>
      <w:r w:rsidRPr="009D70CF">
        <w:rPr>
          <w:rFonts w:ascii="Times New Roman" w:eastAsia="Times New Roman" w:hAnsi="Times New Roman" w:cs="Times New Roman"/>
          <w:kern w:val="0"/>
          <w14:ligatures w14:val="none"/>
        </w:rPr>
        <w:t>.</w:t>
      </w:r>
      <w:r w:rsidRPr="009D70CF">
        <w:rPr>
          <w:rFonts w:ascii="Times New Roman" w:eastAsia="Times New Roman" w:hAnsi="Times New Roman" w:cs="Times New Roman"/>
          <w:b/>
          <w:bCs/>
          <w:i/>
          <w:iCs/>
          <w:kern w:val="0"/>
          <w14:ligatures w14:val="none"/>
        </w:rPr>
        <w:t xml:space="preserve"> (P11, 52 years, part-time employed, 2nd generation, Ghana)</w:t>
      </w:r>
    </w:p>
    <w:p w14:paraId="584AB3B2" w14:textId="77777777" w:rsidR="00F97FBD" w:rsidRPr="009D70CF" w:rsidRDefault="00F97FBD" w:rsidP="00F97FBD">
      <w:pPr>
        <w:spacing w:before="100" w:beforeAutospacing="1" w:line="480" w:lineRule="auto"/>
        <w:rPr>
          <w:rFonts w:ascii="Times New Roman" w:eastAsia="Times New Roman" w:hAnsi="Times New Roman" w:cs="Times New Roman"/>
          <w:kern w:val="0"/>
          <w14:ligatures w14:val="none"/>
        </w:rPr>
      </w:pPr>
      <w:r w:rsidRPr="009D70CF">
        <w:rPr>
          <w:rFonts w:ascii="Times New Roman" w:eastAsia="Times New Roman" w:hAnsi="Times New Roman" w:cs="Times New Roman"/>
          <w:b/>
          <w:bCs/>
          <w:kern w:val="0"/>
          <w14:ligatures w14:val="none"/>
        </w:rPr>
        <w:t>Sub-category: Work and Living Constraints</w:t>
      </w:r>
    </w:p>
    <w:p w14:paraId="44DCA1BC" w14:textId="77777777" w:rsidR="00F97FBD" w:rsidRPr="009D70CF" w:rsidRDefault="00F97FBD" w:rsidP="00F97FBD">
      <w:pPr>
        <w:spacing w:line="480" w:lineRule="auto"/>
        <w:rPr>
          <w:rFonts w:ascii="Times New Roman" w:eastAsia="Times New Roman" w:hAnsi="Times New Roman" w:cs="Times New Roman"/>
          <w:kern w:val="0"/>
          <w:lang w:eastAsia="en-GB"/>
          <w14:ligatures w14:val="none"/>
        </w:rPr>
      </w:pPr>
      <w:r w:rsidRPr="009D70CF">
        <w:rPr>
          <w:rFonts w:ascii="Times New Roman" w:eastAsia="Times New Roman" w:hAnsi="Times New Roman" w:cs="Times New Roman"/>
          <w:kern w:val="0"/>
          <w:lang w:eastAsia="en-GB"/>
          <w14:ligatures w14:val="none"/>
        </w:rPr>
        <w:t>Time pressures, demanding jobs, and housing conditions significantly influenced eating habits. Traditional cooking, often time-intensive, became harder to sustain.</w:t>
      </w:r>
    </w:p>
    <w:p w14:paraId="5F357C9E" w14:textId="77777777" w:rsidR="00F97FBD" w:rsidRPr="009D70CF" w:rsidRDefault="00F97FBD" w:rsidP="00F97FBD">
      <w:pPr>
        <w:spacing w:line="480" w:lineRule="auto"/>
        <w:rPr>
          <w:rFonts w:ascii="Times New Roman" w:eastAsia="Times New Roman" w:hAnsi="Times New Roman" w:cs="Times New Roman"/>
          <w:i/>
          <w:iCs/>
          <w:kern w:val="0"/>
          <w14:ligatures w14:val="none"/>
        </w:rPr>
      </w:pPr>
      <w:r w:rsidRPr="009D70CF">
        <w:rPr>
          <w:rFonts w:ascii="Times New Roman" w:eastAsia="Times New Roman" w:hAnsi="Times New Roman" w:cs="Times New Roman"/>
          <w:kern w:val="0"/>
          <w14:ligatures w14:val="none"/>
        </w:rPr>
        <w:t>As one woman explained:</w:t>
      </w:r>
      <w:r w:rsidRPr="009D70CF">
        <w:rPr>
          <w:rFonts w:ascii="Times New Roman" w:eastAsia="Times New Roman" w:hAnsi="Times New Roman" w:cs="Times New Roman"/>
          <w:i/>
          <w:iCs/>
          <w:kern w:val="0"/>
          <w14:ligatures w14:val="none"/>
        </w:rPr>
        <w:t xml:space="preserve"> </w:t>
      </w:r>
    </w:p>
    <w:p w14:paraId="21FA92A4" w14:textId="77777777" w:rsidR="00F97FBD" w:rsidRPr="009D70CF" w:rsidRDefault="00F97FBD" w:rsidP="00F97FBD">
      <w:pPr>
        <w:spacing w:line="480" w:lineRule="auto"/>
        <w:rPr>
          <w:rFonts w:ascii="Times New Roman" w:eastAsia="Times New Roman" w:hAnsi="Times New Roman" w:cs="Times New Roman"/>
          <w:b/>
          <w:bCs/>
          <w:i/>
          <w:iCs/>
          <w:kern w:val="0"/>
          <w14:ligatures w14:val="none"/>
        </w:rPr>
      </w:pPr>
      <w:r w:rsidRPr="009D70CF">
        <w:rPr>
          <w:rFonts w:ascii="Times New Roman" w:eastAsia="Times New Roman" w:hAnsi="Times New Roman" w:cs="Times New Roman"/>
          <w:i/>
          <w:iCs/>
          <w:kern w:val="0"/>
          <w14:ligatures w14:val="none"/>
        </w:rPr>
        <w:t xml:space="preserve">“… But here, I'm going to be working till 5 p.m., by 5 p.m. I am exhausted... I used to use Saturdays or Sundays to cook massive amounts of food, but I found that I would feel really exhausted by the beginning of the next week, just tired, just </w:t>
      </w:r>
      <w:proofErr w:type="gramStart"/>
      <w:r w:rsidRPr="009D70CF">
        <w:rPr>
          <w:rFonts w:ascii="Times New Roman" w:eastAsia="Times New Roman" w:hAnsi="Times New Roman" w:cs="Times New Roman"/>
          <w:i/>
          <w:iCs/>
          <w:kern w:val="0"/>
          <w14:ligatures w14:val="none"/>
        </w:rPr>
        <w:t>really tired</w:t>
      </w:r>
      <w:proofErr w:type="gramEnd"/>
      <w:r w:rsidRPr="009D70CF">
        <w:rPr>
          <w:rFonts w:ascii="Times New Roman" w:eastAsia="Times New Roman" w:hAnsi="Times New Roman" w:cs="Times New Roman"/>
          <w:i/>
          <w:iCs/>
          <w:kern w:val="0"/>
          <w14:ligatures w14:val="none"/>
        </w:rPr>
        <w:t>, you know, so you don't have time.”</w:t>
      </w:r>
      <w:r w:rsidRPr="009D70CF">
        <w:rPr>
          <w:rFonts w:ascii="Times New Roman" w:eastAsia="Times New Roman" w:hAnsi="Times New Roman" w:cs="Times New Roman"/>
          <w:b/>
          <w:bCs/>
          <w:i/>
          <w:iCs/>
          <w:kern w:val="0"/>
          <w14:ligatures w14:val="none"/>
        </w:rPr>
        <w:t xml:space="preserve"> (P1, 35 years, part-time employed, 1st generation, Nigerian)</w:t>
      </w:r>
    </w:p>
    <w:p w14:paraId="383D538C" w14:textId="77777777" w:rsidR="00F97FBD" w:rsidRPr="009D70CF" w:rsidRDefault="00F97FBD" w:rsidP="00F97FBD">
      <w:pPr>
        <w:spacing w:line="480" w:lineRule="auto"/>
        <w:rPr>
          <w:rFonts w:ascii="Times New Roman" w:eastAsia="Times New Roman" w:hAnsi="Times New Roman" w:cs="Times New Roman"/>
          <w:kern w:val="0"/>
          <w:lang w:eastAsia="en-GB"/>
          <w14:ligatures w14:val="none"/>
        </w:rPr>
      </w:pPr>
      <w:r w:rsidRPr="009D70CF">
        <w:rPr>
          <w:rFonts w:ascii="Times New Roman" w:eastAsia="Times New Roman" w:hAnsi="Times New Roman" w:cs="Times New Roman"/>
          <w:kern w:val="0"/>
          <w:lang w:eastAsia="en-GB"/>
          <w14:ligatures w14:val="none"/>
        </w:rPr>
        <w:t>Migration also encouraged fast food consumption:</w:t>
      </w:r>
    </w:p>
    <w:p w14:paraId="23BAF93A" w14:textId="77777777" w:rsidR="00F97FBD" w:rsidRPr="009D70CF" w:rsidRDefault="00F97FBD" w:rsidP="00F97FBD">
      <w:pPr>
        <w:spacing w:line="480" w:lineRule="auto"/>
        <w:rPr>
          <w:rFonts w:ascii="Times New Roman" w:eastAsia="Times New Roman" w:hAnsi="Times New Roman" w:cs="Times New Roman"/>
          <w:b/>
          <w:bCs/>
          <w:i/>
          <w:iCs/>
          <w:kern w:val="0"/>
          <w14:ligatures w14:val="none"/>
        </w:rPr>
      </w:pPr>
      <w:r w:rsidRPr="009D70CF">
        <w:rPr>
          <w:rFonts w:ascii="Times New Roman" w:eastAsia="Times New Roman" w:hAnsi="Times New Roman" w:cs="Times New Roman"/>
          <w:i/>
          <w:iCs/>
          <w:kern w:val="0"/>
          <w14:ligatures w14:val="none"/>
        </w:rPr>
        <w:t>"Back home, I did not eat as much junk as I eat here. And then the lifestyle…you're going from one job to the other or from one class to the other. You will just grab a drink and burger and some fries, you know, you just eat on the go."</w:t>
      </w:r>
      <w:r w:rsidRPr="009D70CF">
        <w:rPr>
          <w:rFonts w:ascii="Times New Roman" w:eastAsia="Times New Roman" w:hAnsi="Times New Roman" w:cs="Times New Roman"/>
          <w:b/>
          <w:bCs/>
          <w:i/>
          <w:iCs/>
          <w:kern w:val="0"/>
          <w14:ligatures w14:val="none"/>
        </w:rPr>
        <w:t xml:space="preserve"> (P6, 46 years, part-time employed, 1st generation, Nigerian)</w:t>
      </w:r>
    </w:p>
    <w:p w14:paraId="56F7F7F7" w14:textId="77777777" w:rsidR="00F97FBD" w:rsidRPr="009D70CF" w:rsidRDefault="00F97FBD" w:rsidP="00F97FBD">
      <w:pPr>
        <w:spacing w:line="480" w:lineRule="auto"/>
        <w:rPr>
          <w:rFonts w:ascii="Times New Roman" w:eastAsia="Times New Roman" w:hAnsi="Times New Roman" w:cs="Times New Roman"/>
          <w:i/>
          <w:iCs/>
          <w:kern w:val="0"/>
          <w14:ligatures w14:val="none"/>
        </w:rPr>
      </w:pPr>
      <w:r w:rsidRPr="009D70CF">
        <w:rPr>
          <w:rFonts w:ascii="Times New Roman" w:eastAsia="Times New Roman" w:hAnsi="Times New Roman" w:cs="Times New Roman"/>
          <w:kern w:val="0"/>
          <w14:ligatures w14:val="none"/>
        </w:rPr>
        <w:t>The prevalence of fast food was widely acknowledged:</w:t>
      </w:r>
      <w:r w:rsidRPr="009D70CF">
        <w:rPr>
          <w:rFonts w:ascii="Times New Roman" w:eastAsia="Times New Roman" w:hAnsi="Times New Roman" w:cs="Times New Roman"/>
          <w:i/>
          <w:iCs/>
          <w:kern w:val="0"/>
          <w14:ligatures w14:val="none"/>
        </w:rPr>
        <w:t xml:space="preserve"> </w:t>
      </w:r>
    </w:p>
    <w:p w14:paraId="01F0AD07" w14:textId="61B34A47" w:rsidR="00F97FBD" w:rsidRPr="009D70CF" w:rsidRDefault="00F97FBD" w:rsidP="00F97FBD">
      <w:pPr>
        <w:spacing w:line="480" w:lineRule="auto"/>
        <w:rPr>
          <w:rFonts w:ascii="Times New Roman" w:eastAsia="Times New Roman" w:hAnsi="Times New Roman" w:cs="Times New Roman"/>
          <w:b/>
          <w:bCs/>
          <w:i/>
          <w:iCs/>
          <w:kern w:val="0"/>
          <w14:ligatures w14:val="none"/>
        </w:rPr>
      </w:pPr>
      <w:r w:rsidRPr="009D70CF">
        <w:rPr>
          <w:rFonts w:ascii="Times New Roman" w:eastAsia="Times New Roman" w:hAnsi="Times New Roman" w:cs="Times New Roman"/>
          <w:i/>
          <w:iCs/>
          <w:kern w:val="0"/>
          <w14:ligatures w14:val="none"/>
        </w:rPr>
        <w:t>“McDonald's… is very rampant here in the UK. So, we have burgers, fries</w:t>
      </w:r>
      <w:r w:rsidR="006A650C">
        <w:rPr>
          <w:rFonts w:ascii="Times New Roman" w:eastAsia="Times New Roman" w:hAnsi="Times New Roman" w:cs="Times New Roman"/>
          <w:i/>
          <w:iCs/>
          <w:kern w:val="0"/>
          <w14:ligatures w14:val="none"/>
        </w:rPr>
        <w:t>...</w:t>
      </w:r>
      <w:r w:rsidRPr="009D70CF">
        <w:rPr>
          <w:rFonts w:ascii="Times New Roman" w:eastAsia="Times New Roman" w:hAnsi="Times New Roman" w:cs="Times New Roman"/>
          <w:i/>
          <w:iCs/>
          <w:kern w:val="0"/>
          <w14:ligatures w14:val="none"/>
        </w:rPr>
        <w:t xml:space="preserve">. </w:t>
      </w:r>
      <w:r w:rsidR="006A650C">
        <w:rPr>
          <w:rFonts w:ascii="Times New Roman" w:eastAsia="Times New Roman" w:hAnsi="Times New Roman" w:cs="Times New Roman"/>
          <w:i/>
          <w:iCs/>
          <w:kern w:val="0"/>
          <w14:ligatures w14:val="none"/>
        </w:rPr>
        <w:t>i</w:t>
      </w:r>
      <w:r w:rsidRPr="009D70CF">
        <w:rPr>
          <w:rFonts w:ascii="Times New Roman" w:eastAsia="Times New Roman" w:hAnsi="Times New Roman" w:cs="Times New Roman"/>
          <w:i/>
          <w:iCs/>
          <w:kern w:val="0"/>
          <w14:ligatures w14:val="none"/>
        </w:rPr>
        <w:t xml:space="preserve">n addition to local meals, which is </w:t>
      </w:r>
      <w:proofErr w:type="gramStart"/>
      <w:r w:rsidRPr="009D70CF">
        <w:rPr>
          <w:rFonts w:ascii="Times New Roman" w:eastAsia="Times New Roman" w:hAnsi="Times New Roman" w:cs="Times New Roman"/>
          <w:i/>
          <w:iCs/>
          <w:kern w:val="0"/>
          <w14:ligatures w14:val="none"/>
        </w:rPr>
        <w:t>really big</w:t>
      </w:r>
      <w:proofErr w:type="gramEnd"/>
      <w:r w:rsidRPr="009D70CF">
        <w:rPr>
          <w:rFonts w:ascii="Times New Roman" w:eastAsia="Times New Roman" w:hAnsi="Times New Roman" w:cs="Times New Roman"/>
          <w:i/>
          <w:iCs/>
          <w:kern w:val="0"/>
          <w14:ligatures w14:val="none"/>
        </w:rPr>
        <w:t>, you know</w:t>
      </w:r>
      <w:r w:rsidR="006A650C">
        <w:rPr>
          <w:rFonts w:ascii="Times New Roman" w:eastAsia="Times New Roman" w:hAnsi="Times New Roman" w:cs="Times New Roman"/>
          <w:i/>
          <w:iCs/>
          <w:kern w:val="0"/>
          <w14:ligatures w14:val="none"/>
        </w:rPr>
        <w:t>…</w:t>
      </w:r>
      <w:r w:rsidRPr="009D70CF">
        <w:rPr>
          <w:rFonts w:ascii="Times New Roman" w:eastAsia="Times New Roman" w:hAnsi="Times New Roman" w:cs="Times New Roman"/>
          <w:i/>
          <w:iCs/>
          <w:kern w:val="0"/>
          <w14:ligatures w14:val="none"/>
        </w:rPr>
        <w:t xml:space="preserve"> there's a massive amount of </w:t>
      </w:r>
      <w:proofErr w:type="spellStart"/>
      <w:r w:rsidRPr="009D70CF">
        <w:rPr>
          <w:rFonts w:ascii="Times New Roman" w:eastAsia="Times New Roman" w:hAnsi="Times New Roman" w:cs="Times New Roman"/>
          <w:i/>
          <w:iCs/>
          <w:kern w:val="0"/>
          <w14:ligatures w14:val="none"/>
        </w:rPr>
        <w:t>unhealthiness</w:t>
      </w:r>
      <w:proofErr w:type="spellEnd"/>
      <w:r w:rsidRPr="009D70CF">
        <w:rPr>
          <w:rFonts w:ascii="Times New Roman" w:eastAsia="Times New Roman" w:hAnsi="Times New Roman" w:cs="Times New Roman"/>
          <w:i/>
          <w:iCs/>
          <w:kern w:val="0"/>
          <w14:ligatures w14:val="none"/>
        </w:rPr>
        <w:t xml:space="preserve">... and no physical activity because that has been truncated by industrialisation.” </w:t>
      </w:r>
      <w:r w:rsidRPr="009D70CF">
        <w:rPr>
          <w:rFonts w:ascii="Times New Roman" w:eastAsia="Times New Roman" w:hAnsi="Times New Roman" w:cs="Times New Roman"/>
          <w:b/>
          <w:bCs/>
          <w:i/>
          <w:iCs/>
          <w:kern w:val="0"/>
          <w14:ligatures w14:val="none"/>
        </w:rPr>
        <w:t>(P1, 35 years, part-time employed, 1st generation, Nigerian)</w:t>
      </w:r>
    </w:p>
    <w:p w14:paraId="15035A51" w14:textId="76330BDB" w:rsidR="00037844" w:rsidRPr="009D70CF" w:rsidRDefault="00037844" w:rsidP="00E734BC">
      <w:pPr>
        <w:spacing w:line="480" w:lineRule="auto"/>
        <w:rPr>
          <w:rFonts w:ascii="Times New Roman" w:hAnsi="Times New Roman" w:cs="Times New Roman"/>
        </w:rPr>
      </w:pPr>
      <w:r w:rsidRPr="009D70CF">
        <w:rPr>
          <w:rFonts w:ascii="Times New Roman" w:hAnsi="Times New Roman" w:cs="Times New Roman"/>
          <w:b/>
          <w:bCs/>
        </w:rPr>
        <w:t>Discussion</w:t>
      </w:r>
    </w:p>
    <w:p w14:paraId="3CAC8F7F" w14:textId="1362E29D" w:rsidR="00037844" w:rsidRPr="009D70CF" w:rsidRDefault="00037844" w:rsidP="00E734BC">
      <w:pPr>
        <w:spacing w:line="480" w:lineRule="auto"/>
        <w:rPr>
          <w:rFonts w:ascii="Times New Roman" w:hAnsi="Times New Roman" w:cs="Times New Roman"/>
        </w:rPr>
      </w:pPr>
      <w:r w:rsidRPr="009D70CF">
        <w:rPr>
          <w:rFonts w:ascii="Times New Roman" w:hAnsi="Times New Roman" w:cs="Times New Roman"/>
        </w:rPr>
        <w:t xml:space="preserve">This study explored factors influencing the dietary choices of Black African immigrant women with overweight and obesity in the UK, revealing a complex interplay of individual, cultural, social, and environmental influences. The findings align with broader research on </w:t>
      </w:r>
      <w:r w:rsidRPr="009D70CF">
        <w:rPr>
          <w:rFonts w:ascii="Times New Roman" w:hAnsi="Times New Roman" w:cs="Times New Roman"/>
        </w:rPr>
        <w:lastRenderedPageBreak/>
        <w:t>immigrant nutrition, particularly around acculturation and its effects on diet. Participants demonstrated awareness of diet–health links but often struggled to translate this knowledge into practice because of practical barriers, a gap consistent with Rosenstock’s HBM,</w:t>
      </w:r>
      <w:r w:rsidR="00136815" w:rsidRPr="00136815">
        <w:rPr>
          <w:rFonts w:ascii="Times New Roman" w:hAnsi="Times New Roman" w:cs="Times New Roman"/>
          <w:vertAlign w:val="superscript"/>
        </w:rPr>
        <w:t>24</w:t>
      </w:r>
      <w:r w:rsidRPr="009D70CF">
        <w:rPr>
          <w:rFonts w:ascii="Times New Roman" w:hAnsi="Times New Roman" w:cs="Times New Roman"/>
        </w:rPr>
        <w:t xml:space="preserve"> which emphasises the role of perceived barriers in shaping behaviour.</w:t>
      </w:r>
    </w:p>
    <w:p w14:paraId="4309CC36" w14:textId="283CFAD7" w:rsidR="00037844" w:rsidRPr="009D70CF" w:rsidRDefault="00037844" w:rsidP="00E734BC">
      <w:pPr>
        <w:spacing w:line="480" w:lineRule="auto"/>
        <w:rPr>
          <w:rFonts w:ascii="Times New Roman" w:hAnsi="Times New Roman" w:cs="Times New Roman"/>
        </w:rPr>
      </w:pPr>
      <w:proofErr w:type="gramStart"/>
      <w:r w:rsidRPr="009D70CF">
        <w:rPr>
          <w:rFonts w:ascii="Times New Roman" w:hAnsi="Times New Roman" w:cs="Times New Roman"/>
        </w:rPr>
        <w:t>Similar to</w:t>
      </w:r>
      <w:proofErr w:type="gramEnd"/>
      <w:r w:rsidRPr="009D70CF">
        <w:rPr>
          <w:rFonts w:ascii="Times New Roman" w:hAnsi="Times New Roman" w:cs="Times New Roman"/>
        </w:rPr>
        <w:t xml:space="preserve"> </w:t>
      </w:r>
      <w:proofErr w:type="spellStart"/>
      <w:r w:rsidRPr="009D70CF">
        <w:rPr>
          <w:rFonts w:ascii="Times New Roman" w:hAnsi="Times New Roman" w:cs="Times New Roman"/>
        </w:rPr>
        <w:t>Asamane</w:t>
      </w:r>
      <w:proofErr w:type="spellEnd"/>
      <w:r w:rsidRPr="009D70CF">
        <w:rPr>
          <w:rFonts w:ascii="Times New Roman" w:hAnsi="Times New Roman" w:cs="Times New Roman"/>
        </w:rPr>
        <w:t xml:space="preserve"> et al.,</w:t>
      </w:r>
      <w:r w:rsidR="00136815" w:rsidRPr="00136815">
        <w:rPr>
          <w:rFonts w:ascii="Times New Roman" w:hAnsi="Times New Roman" w:cs="Times New Roman"/>
          <w:vertAlign w:val="superscript"/>
        </w:rPr>
        <w:t>32</w:t>
      </w:r>
      <w:r w:rsidRPr="009D70CF">
        <w:rPr>
          <w:rFonts w:ascii="Times New Roman" w:hAnsi="Times New Roman" w:cs="Times New Roman"/>
        </w:rPr>
        <w:t xml:space="preserve"> who reported that older ethnic minority adults possessed strong nutritional knowledge but were hindered by food costs and time pressures, this study highlights how environmental constraints shape choices. Such findings challenge assumptions that immigrants lack dietary awareness.</w:t>
      </w:r>
      <w:r w:rsidR="00136815" w:rsidRPr="00136815">
        <w:rPr>
          <w:rFonts w:ascii="Times New Roman" w:hAnsi="Times New Roman" w:cs="Times New Roman"/>
          <w:vertAlign w:val="superscript"/>
        </w:rPr>
        <w:t>33</w:t>
      </w:r>
      <w:r w:rsidRPr="009D70CF">
        <w:rPr>
          <w:rFonts w:ascii="Times New Roman" w:hAnsi="Times New Roman" w:cs="Times New Roman"/>
        </w:rPr>
        <w:t xml:space="preserve"> They also support earlier work by Tiedje et al.</w:t>
      </w:r>
      <w:r w:rsidR="00136815" w:rsidRPr="00136815">
        <w:rPr>
          <w:rFonts w:ascii="Times New Roman" w:hAnsi="Times New Roman" w:cs="Times New Roman"/>
          <w:vertAlign w:val="superscript"/>
        </w:rPr>
        <w:t>34</w:t>
      </w:r>
      <w:r w:rsidRPr="009D70CF">
        <w:rPr>
          <w:rFonts w:ascii="Times New Roman" w:hAnsi="Times New Roman" w:cs="Times New Roman"/>
        </w:rPr>
        <w:t xml:space="preserve"> who emphasised the role of sensory preferences and cultural familiarity in maintaining traditional diets despite acculturation pressures. The present study confirms that dietary acculturation is not a wholesale adoption of host-country foods but a selective process, balancing health orientations with taste preferences and cultural meaning. Participants’ commitment to flavourful, well-seasoned traditional foods resonates with findings from Ojo et al.</w:t>
      </w:r>
      <w:r w:rsidR="00136815" w:rsidRPr="00136815">
        <w:rPr>
          <w:rFonts w:ascii="Times New Roman" w:hAnsi="Times New Roman" w:cs="Times New Roman"/>
          <w:vertAlign w:val="superscript"/>
        </w:rPr>
        <w:t>14</w:t>
      </w:r>
      <w:r w:rsidRPr="009D70CF">
        <w:rPr>
          <w:rFonts w:ascii="Times New Roman" w:hAnsi="Times New Roman" w:cs="Times New Roman"/>
        </w:rPr>
        <w:t xml:space="preserve"> wh</w:t>
      </w:r>
      <w:r w:rsidR="00136815">
        <w:rPr>
          <w:rFonts w:ascii="Times New Roman" w:hAnsi="Times New Roman" w:cs="Times New Roman"/>
        </w:rPr>
        <w:t>ich</w:t>
      </w:r>
      <w:r w:rsidRPr="009D70CF">
        <w:rPr>
          <w:rFonts w:ascii="Times New Roman" w:hAnsi="Times New Roman" w:cs="Times New Roman"/>
        </w:rPr>
        <w:t xml:space="preserve"> showed that cultural attachment strongly motivates food retention.</w:t>
      </w:r>
    </w:p>
    <w:p w14:paraId="69EBFB9F" w14:textId="713FB87D" w:rsidR="00037844" w:rsidRPr="009D70CF" w:rsidRDefault="00037844" w:rsidP="00E734BC">
      <w:pPr>
        <w:spacing w:line="480" w:lineRule="auto"/>
        <w:rPr>
          <w:rFonts w:ascii="Times New Roman" w:hAnsi="Times New Roman" w:cs="Times New Roman"/>
        </w:rPr>
      </w:pPr>
      <w:r w:rsidRPr="009D70CF">
        <w:rPr>
          <w:rFonts w:ascii="Times New Roman" w:hAnsi="Times New Roman" w:cs="Times New Roman"/>
        </w:rPr>
        <w:t xml:space="preserve">Food also served as a source of psychological comfort and cultural continuity, echoing studies by </w:t>
      </w:r>
      <w:proofErr w:type="spellStart"/>
      <w:r w:rsidRPr="009D70CF">
        <w:rPr>
          <w:rFonts w:ascii="Times New Roman" w:hAnsi="Times New Roman" w:cs="Times New Roman"/>
        </w:rPr>
        <w:t>Gichunge</w:t>
      </w:r>
      <w:proofErr w:type="spellEnd"/>
      <w:r w:rsidRPr="009D70CF">
        <w:rPr>
          <w:rFonts w:ascii="Times New Roman" w:hAnsi="Times New Roman" w:cs="Times New Roman"/>
        </w:rPr>
        <w:t xml:space="preserve"> and Somerset</w:t>
      </w:r>
      <w:r w:rsidR="00136815" w:rsidRPr="00136815">
        <w:rPr>
          <w:rFonts w:ascii="Times New Roman" w:hAnsi="Times New Roman" w:cs="Times New Roman"/>
          <w:vertAlign w:val="superscript"/>
        </w:rPr>
        <w:t>35</w:t>
      </w:r>
      <w:r w:rsidR="009D70CF">
        <w:rPr>
          <w:rFonts w:ascii="Times New Roman" w:hAnsi="Times New Roman" w:cs="Times New Roman"/>
        </w:rPr>
        <w:t xml:space="preserve">. </w:t>
      </w:r>
      <w:r w:rsidRPr="009D70CF">
        <w:rPr>
          <w:rFonts w:ascii="Times New Roman" w:hAnsi="Times New Roman" w:cs="Times New Roman"/>
        </w:rPr>
        <w:t xml:space="preserve">As in those studies, women in this research described food as central to sustaining cultural identity and emotional stability during migration. Shifts in family </w:t>
      </w:r>
      <w:proofErr w:type="spellStart"/>
      <w:r w:rsidRPr="009D70CF">
        <w:rPr>
          <w:rFonts w:ascii="Times New Roman" w:hAnsi="Times New Roman" w:cs="Times New Roman"/>
        </w:rPr>
        <w:t>roles</w:t>
      </w:r>
      <w:proofErr w:type="spellEnd"/>
      <w:r w:rsidRPr="009D70CF">
        <w:rPr>
          <w:rFonts w:ascii="Times New Roman" w:hAnsi="Times New Roman" w:cs="Times New Roman"/>
        </w:rPr>
        <w:t xml:space="preserve"> around food preparation, observed in Canada by Hyman et al.</w:t>
      </w:r>
      <w:r w:rsidR="00136815" w:rsidRPr="00136815">
        <w:rPr>
          <w:rFonts w:ascii="Times New Roman" w:hAnsi="Times New Roman" w:cs="Times New Roman"/>
          <w:vertAlign w:val="superscript"/>
        </w:rPr>
        <w:t>36</w:t>
      </w:r>
      <w:r w:rsidRPr="009D70CF">
        <w:rPr>
          <w:rFonts w:ascii="Times New Roman" w:hAnsi="Times New Roman" w:cs="Times New Roman"/>
        </w:rPr>
        <w:t xml:space="preserve"> were similarly reported here, with migration prompting changes in household responsibilities. Such dynamics highlight family influence as a critical factor in shaping dietary behaviour, consistent with </w:t>
      </w:r>
      <w:proofErr w:type="spellStart"/>
      <w:r w:rsidRPr="009D70CF">
        <w:rPr>
          <w:rFonts w:ascii="Times New Roman" w:hAnsi="Times New Roman" w:cs="Times New Roman"/>
        </w:rPr>
        <w:t>Gichunge</w:t>
      </w:r>
      <w:proofErr w:type="spellEnd"/>
      <w:r w:rsidRPr="009D70CF">
        <w:rPr>
          <w:rFonts w:ascii="Times New Roman" w:hAnsi="Times New Roman" w:cs="Times New Roman"/>
        </w:rPr>
        <w:t xml:space="preserve"> et al.’s</w:t>
      </w:r>
      <w:r w:rsidR="00DA31F4" w:rsidRPr="00DA31F4">
        <w:rPr>
          <w:rFonts w:ascii="Times New Roman" w:hAnsi="Times New Roman" w:cs="Times New Roman"/>
          <w:vertAlign w:val="superscript"/>
        </w:rPr>
        <w:t>36</w:t>
      </w:r>
      <w:r w:rsidR="00DA31F4">
        <w:rPr>
          <w:rFonts w:ascii="Times New Roman" w:hAnsi="Times New Roman" w:cs="Times New Roman"/>
        </w:rPr>
        <w:t xml:space="preserve"> </w:t>
      </w:r>
      <w:r w:rsidRPr="009D70CF">
        <w:rPr>
          <w:rFonts w:ascii="Times New Roman" w:hAnsi="Times New Roman" w:cs="Times New Roman"/>
        </w:rPr>
        <w:t>observations.</w:t>
      </w:r>
    </w:p>
    <w:p w14:paraId="1D20F1F5" w14:textId="6AE5FA25" w:rsidR="00037844" w:rsidRPr="009D70CF" w:rsidRDefault="00037844" w:rsidP="00E734BC">
      <w:pPr>
        <w:spacing w:line="480" w:lineRule="auto"/>
        <w:rPr>
          <w:rFonts w:ascii="Times New Roman" w:hAnsi="Times New Roman" w:cs="Times New Roman"/>
        </w:rPr>
      </w:pPr>
      <w:r w:rsidRPr="009D70CF">
        <w:rPr>
          <w:rFonts w:ascii="Times New Roman" w:hAnsi="Times New Roman" w:cs="Times New Roman"/>
        </w:rPr>
        <w:t>This study’s findings are further supported by research with African migrant women in the UK during pregnancy and postnatal periods, which also showed complex negotiations between cultural expectations, practical constraints, and traditional dietary preferences.</w:t>
      </w:r>
      <w:r w:rsidR="00DA31F4" w:rsidRPr="00DA31F4">
        <w:rPr>
          <w:rFonts w:ascii="Times New Roman" w:hAnsi="Times New Roman" w:cs="Times New Roman"/>
          <w:vertAlign w:val="superscript"/>
        </w:rPr>
        <w:t>20</w:t>
      </w:r>
      <w:r w:rsidRPr="009D70CF">
        <w:rPr>
          <w:rFonts w:ascii="Times New Roman" w:hAnsi="Times New Roman" w:cs="Times New Roman"/>
        </w:rPr>
        <w:t xml:space="preserve"> As </w:t>
      </w:r>
      <w:r w:rsidRPr="009D70CF">
        <w:rPr>
          <w:rFonts w:ascii="Times New Roman" w:hAnsi="Times New Roman" w:cs="Times New Roman"/>
        </w:rPr>
        <w:lastRenderedPageBreak/>
        <w:t>with those women, participants here experienced dietary acculturation as a process of negotiation rather than replacement. This pattern is reinforced by a systematic review of minority ethnic groups in high-income countries,</w:t>
      </w:r>
      <w:r w:rsidR="00DA31F4" w:rsidRPr="00DA31F4">
        <w:rPr>
          <w:rFonts w:ascii="Times New Roman" w:hAnsi="Times New Roman" w:cs="Times New Roman"/>
          <w:vertAlign w:val="superscript"/>
        </w:rPr>
        <w:t>13</w:t>
      </w:r>
      <w:r w:rsidRPr="009D70CF">
        <w:rPr>
          <w:rFonts w:ascii="Times New Roman" w:hAnsi="Times New Roman" w:cs="Times New Roman"/>
        </w:rPr>
        <w:t xml:space="preserve"> which found that although nutritional awareness was generally high, barriers such as food costs, accessibility, and lack of cultural relevance remained significant. Ojo et al.</w:t>
      </w:r>
      <w:r w:rsidR="00DA31F4" w:rsidRPr="00DA31F4">
        <w:rPr>
          <w:rFonts w:ascii="Times New Roman" w:hAnsi="Times New Roman" w:cs="Times New Roman"/>
          <w:vertAlign w:val="superscript"/>
        </w:rPr>
        <w:t>14</w:t>
      </w:r>
      <w:r w:rsidRPr="009D70CF">
        <w:rPr>
          <w:rFonts w:ascii="Times New Roman" w:hAnsi="Times New Roman" w:cs="Times New Roman"/>
        </w:rPr>
        <w:t xml:space="preserve"> similarly found widespread health awareness but also scepticism toward official dietary guidance, mirroring </w:t>
      </w:r>
      <w:proofErr w:type="gramStart"/>
      <w:r w:rsidRPr="009D70CF">
        <w:rPr>
          <w:rFonts w:ascii="Times New Roman" w:hAnsi="Times New Roman" w:cs="Times New Roman"/>
        </w:rPr>
        <w:t>participants’</w:t>
      </w:r>
      <w:proofErr w:type="gramEnd"/>
      <w:r w:rsidRPr="009D70CF">
        <w:rPr>
          <w:rFonts w:ascii="Times New Roman" w:hAnsi="Times New Roman" w:cs="Times New Roman"/>
        </w:rPr>
        <w:t xml:space="preserve"> expressed preference for culturally familiar food over external advice.</w:t>
      </w:r>
    </w:p>
    <w:p w14:paraId="13EF0CC3" w14:textId="2D529519" w:rsidR="00037844" w:rsidRPr="009D70CF" w:rsidRDefault="00037844" w:rsidP="00E734BC">
      <w:pPr>
        <w:spacing w:line="480" w:lineRule="auto"/>
        <w:rPr>
          <w:rFonts w:ascii="Times New Roman" w:hAnsi="Times New Roman" w:cs="Times New Roman"/>
        </w:rPr>
      </w:pPr>
      <w:r w:rsidRPr="009D70CF">
        <w:rPr>
          <w:rFonts w:ascii="Times New Roman" w:hAnsi="Times New Roman" w:cs="Times New Roman"/>
        </w:rPr>
        <w:t>The findings also resonate with Berry’s framework of acculturation,</w:t>
      </w:r>
      <w:r w:rsidR="00DA31F4" w:rsidRPr="00DA31F4">
        <w:rPr>
          <w:rFonts w:ascii="Times New Roman" w:hAnsi="Times New Roman" w:cs="Times New Roman"/>
          <w:vertAlign w:val="superscript"/>
        </w:rPr>
        <w:t>3</w:t>
      </w:r>
      <w:r w:rsidR="00DA31F4">
        <w:rPr>
          <w:rFonts w:ascii="Times New Roman" w:hAnsi="Times New Roman" w:cs="Times New Roman"/>
          <w:vertAlign w:val="superscript"/>
        </w:rPr>
        <w:t>7</w:t>
      </w:r>
      <w:r w:rsidRPr="009D70CF">
        <w:rPr>
          <w:rFonts w:ascii="Times New Roman" w:hAnsi="Times New Roman" w:cs="Times New Roman"/>
        </w:rPr>
        <w:t xml:space="preserve"> which recognises selective integration of host practices alongside cultural retention. Wandel et al.</w:t>
      </w:r>
      <w:r w:rsidR="00DA31F4" w:rsidRPr="00DA31F4">
        <w:rPr>
          <w:rFonts w:ascii="Times New Roman" w:hAnsi="Times New Roman" w:cs="Times New Roman"/>
          <w:vertAlign w:val="superscript"/>
        </w:rPr>
        <w:t>38</w:t>
      </w:r>
      <w:r w:rsidRPr="009D70CF">
        <w:rPr>
          <w:rFonts w:ascii="Times New Roman" w:hAnsi="Times New Roman" w:cs="Times New Roman"/>
        </w:rPr>
        <w:t xml:space="preserve"> described dietary acculturation as a blend rather than replacement, an observation confirmed here: women retained traditional preferences but adjusted them according to availability, cost, and convenience. As </w:t>
      </w:r>
      <w:proofErr w:type="spellStart"/>
      <w:r w:rsidRPr="009D70CF">
        <w:rPr>
          <w:rFonts w:ascii="Times New Roman" w:hAnsi="Times New Roman" w:cs="Times New Roman"/>
        </w:rPr>
        <w:t>Dweba</w:t>
      </w:r>
      <w:proofErr w:type="spellEnd"/>
      <w:r w:rsidRPr="009D70CF">
        <w:rPr>
          <w:rFonts w:ascii="Times New Roman" w:hAnsi="Times New Roman" w:cs="Times New Roman"/>
        </w:rPr>
        <w:t xml:space="preserve"> et al.</w:t>
      </w:r>
      <w:r w:rsidR="00DA31F4" w:rsidRPr="00DA31F4">
        <w:rPr>
          <w:rFonts w:ascii="Times New Roman" w:hAnsi="Times New Roman" w:cs="Times New Roman"/>
          <w:vertAlign w:val="superscript"/>
        </w:rPr>
        <w:t>39</w:t>
      </w:r>
      <w:r w:rsidRPr="009D70CF">
        <w:rPr>
          <w:rFonts w:ascii="Times New Roman" w:hAnsi="Times New Roman" w:cs="Times New Roman"/>
        </w:rPr>
        <w:t>showed, economic constraints and food insecurity often push immigrants toward cheap, calorie-dense foods. This was evident among participants, whose reliance on convenience foods reflected the pressures of affordability and access. These findings align with Popkin’s concept of a global “nutrition transition,”</w:t>
      </w:r>
      <w:r w:rsidR="00DA31F4" w:rsidRPr="00DA31F4">
        <w:rPr>
          <w:rFonts w:ascii="Times New Roman" w:hAnsi="Times New Roman" w:cs="Times New Roman"/>
          <w:vertAlign w:val="superscript"/>
        </w:rPr>
        <w:t>40</w:t>
      </w:r>
      <w:r w:rsidRPr="009D70CF">
        <w:rPr>
          <w:rFonts w:ascii="Times New Roman" w:hAnsi="Times New Roman" w:cs="Times New Roman"/>
        </w:rPr>
        <w:t xml:space="preserve"> where economic and urban conditions increasingly shape diets.</w:t>
      </w:r>
    </w:p>
    <w:p w14:paraId="54C956A0" w14:textId="1F692C2C" w:rsidR="00037844" w:rsidRPr="009D70CF" w:rsidRDefault="00037844" w:rsidP="00E734BC">
      <w:pPr>
        <w:spacing w:line="480" w:lineRule="auto"/>
        <w:rPr>
          <w:rFonts w:ascii="Times New Roman" w:hAnsi="Times New Roman" w:cs="Times New Roman"/>
        </w:rPr>
      </w:pPr>
      <w:r w:rsidRPr="009D70CF">
        <w:rPr>
          <w:rFonts w:ascii="Times New Roman" w:hAnsi="Times New Roman" w:cs="Times New Roman"/>
        </w:rPr>
        <w:t>Public health responses must therefore move beyond generic approaches. Nutrition programs that fail to address affordability, access, and cultural relevance are unlikely to succeed. Evidence from initiatives such as the UK’s Healthy Eating and Active Lifestyles for Diabetes (HEAL-D)</w:t>
      </w:r>
      <w:r w:rsidR="00DA31F4" w:rsidRPr="00DA31F4">
        <w:rPr>
          <w:rFonts w:ascii="Times New Roman" w:hAnsi="Times New Roman" w:cs="Times New Roman"/>
          <w:vertAlign w:val="superscript"/>
        </w:rPr>
        <w:t>41</w:t>
      </w:r>
      <w:r w:rsidRPr="009D70CF">
        <w:rPr>
          <w:rFonts w:ascii="Times New Roman" w:hAnsi="Times New Roman" w:cs="Times New Roman"/>
        </w:rPr>
        <w:t xml:space="preserve"> and the US-based Eat for Life</w:t>
      </w:r>
      <w:r w:rsidR="00DA31F4" w:rsidRPr="00DA31F4">
        <w:rPr>
          <w:rFonts w:ascii="Times New Roman" w:hAnsi="Times New Roman" w:cs="Times New Roman"/>
          <w:vertAlign w:val="superscript"/>
        </w:rPr>
        <w:t>42</w:t>
      </w:r>
      <w:r w:rsidR="005B389D">
        <w:rPr>
          <w:rFonts w:ascii="Times New Roman" w:hAnsi="Times New Roman" w:cs="Times New Roman"/>
        </w:rPr>
        <w:t xml:space="preserve"> </w:t>
      </w:r>
      <w:r w:rsidRPr="009D70CF">
        <w:rPr>
          <w:rFonts w:ascii="Times New Roman" w:hAnsi="Times New Roman" w:cs="Times New Roman"/>
        </w:rPr>
        <w:t xml:space="preserve">demonstrates that culturally tailored interventions improve engagement and sustainability. Both initiatives embedded cultural relevance and community involvement- HEAL-D through co-designed education with African and Caribbean </w:t>
      </w:r>
      <w:r w:rsidR="006E4F60" w:rsidRPr="009D70CF">
        <w:rPr>
          <w:rFonts w:ascii="Times New Roman" w:hAnsi="Times New Roman" w:cs="Times New Roman"/>
        </w:rPr>
        <w:t>communities and</w:t>
      </w:r>
      <w:r w:rsidRPr="009D70CF">
        <w:rPr>
          <w:rFonts w:ascii="Times New Roman" w:hAnsi="Times New Roman" w:cs="Times New Roman"/>
        </w:rPr>
        <w:t xml:space="preserve"> Eat for Life through motivational interviewing adapted for African Americans. These successes emphasise the importance of community trust, cultural appropriateness, and local context in driving dietary change.</w:t>
      </w:r>
    </w:p>
    <w:p w14:paraId="4B0D2465" w14:textId="70BF43EA" w:rsidR="00037844" w:rsidRPr="009D70CF" w:rsidRDefault="00037844" w:rsidP="00E734BC">
      <w:pPr>
        <w:spacing w:line="480" w:lineRule="auto"/>
        <w:rPr>
          <w:rFonts w:ascii="Times New Roman" w:hAnsi="Times New Roman" w:cs="Times New Roman"/>
        </w:rPr>
      </w:pPr>
      <w:r w:rsidRPr="009D70CF">
        <w:rPr>
          <w:rFonts w:ascii="Times New Roman" w:hAnsi="Times New Roman" w:cs="Times New Roman"/>
        </w:rPr>
        <w:lastRenderedPageBreak/>
        <w:t>Addressing affordability and access is equally important. Local food cooperatives, culturally specific food banks, and community-based food assistance programs have shown promise in tackling food insecurity among immigrants.</w:t>
      </w:r>
      <w:r w:rsidR="00DA31F4" w:rsidRPr="00DA31F4">
        <w:rPr>
          <w:rFonts w:ascii="Times New Roman" w:hAnsi="Times New Roman" w:cs="Times New Roman"/>
          <w:vertAlign w:val="superscript"/>
        </w:rPr>
        <w:t>39</w:t>
      </w:r>
      <w:r w:rsidRPr="009D70CF">
        <w:rPr>
          <w:rFonts w:ascii="Times New Roman" w:hAnsi="Times New Roman" w:cs="Times New Roman"/>
        </w:rPr>
        <w:t xml:space="preserve"> Integrating such efforts with nutrition education can help address both structural and behavioural barriers. Given the importance of family in shaping food practices, public health strategies should also adopt family-based approaches. Interventions that encourage shared domestic responsibilities and collective nutrition practices could reduce pressure on women while promoting healthier eating. </w:t>
      </w:r>
    </w:p>
    <w:p w14:paraId="523A2296" w14:textId="5502752B" w:rsidR="00037844" w:rsidRPr="009D70CF" w:rsidRDefault="00037844" w:rsidP="00E734BC">
      <w:pPr>
        <w:spacing w:line="480" w:lineRule="auto"/>
        <w:rPr>
          <w:rFonts w:ascii="Times New Roman" w:hAnsi="Times New Roman" w:cs="Times New Roman"/>
        </w:rPr>
      </w:pPr>
      <w:r w:rsidRPr="009D70CF">
        <w:rPr>
          <w:rFonts w:ascii="Times New Roman" w:hAnsi="Times New Roman" w:cs="Times New Roman"/>
        </w:rPr>
        <w:t>Future research is needed to strengthen and expand culturally tailored strategies. While HEAL-D</w:t>
      </w:r>
      <w:r w:rsidR="00DA31F4" w:rsidRPr="00DA31F4">
        <w:rPr>
          <w:rFonts w:ascii="Times New Roman" w:hAnsi="Times New Roman" w:cs="Times New Roman"/>
          <w:vertAlign w:val="superscript"/>
        </w:rPr>
        <w:t>41</w:t>
      </w:r>
      <w:r w:rsidRPr="009D70CF">
        <w:rPr>
          <w:rFonts w:ascii="Times New Roman" w:hAnsi="Times New Roman" w:cs="Times New Roman"/>
        </w:rPr>
        <w:t xml:space="preserve"> and Eat for Life</w:t>
      </w:r>
      <w:r w:rsidR="00DA31F4" w:rsidRPr="00DA31F4">
        <w:rPr>
          <w:rFonts w:ascii="Times New Roman" w:hAnsi="Times New Roman" w:cs="Times New Roman"/>
          <w:vertAlign w:val="superscript"/>
        </w:rPr>
        <w:t>42</w:t>
      </w:r>
      <w:r w:rsidRPr="009D70CF">
        <w:rPr>
          <w:rFonts w:ascii="Times New Roman" w:hAnsi="Times New Roman" w:cs="Times New Roman"/>
        </w:rPr>
        <w:t xml:space="preserve"> provide useful models, they are largely condition-specific, targeting diabetes management, and may not adequately address obesity, cardiovascular risk, or mental health. Broader, multi-condition interventions could provide more holistic support. Behaviour </w:t>
      </w:r>
      <w:proofErr w:type="gramStart"/>
      <w:r w:rsidRPr="009D70CF">
        <w:rPr>
          <w:rFonts w:ascii="Times New Roman" w:hAnsi="Times New Roman" w:cs="Times New Roman"/>
        </w:rPr>
        <w:t>change</w:t>
      </w:r>
      <w:proofErr w:type="gramEnd"/>
      <w:r w:rsidRPr="009D70CF">
        <w:rPr>
          <w:rFonts w:ascii="Times New Roman" w:hAnsi="Times New Roman" w:cs="Times New Roman"/>
        </w:rPr>
        <w:t xml:space="preserve"> frameworks such as Social Cognitive Theory, the Transtheoretical Model, and COM-B are useful for structuring such interventions. Integrating motivational interviewing within COM-B</w:t>
      </w:r>
      <w:r w:rsidR="00DA31F4" w:rsidRPr="00DA31F4">
        <w:rPr>
          <w:rFonts w:ascii="Times New Roman" w:hAnsi="Times New Roman" w:cs="Times New Roman"/>
          <w:vertAlign w:val="superscript"/>
        </w:rPr>
        <w:t>43</w:t>
      </w:r>
      <w:r w:rsidRPr="009D70CF">
        <w:rPr>
          <w:rFonts w:ascii="Times New Roman" w:hAnsi="Times New Roman" w:cs="Times New Roman"/>
        </w:rPr>
        <w:t>, for example, may help women address dietary ambivalence and build self-efficacy in overcoming barriers.</w:t>
      </w:r>
    </w:p>
    <w:p w14:paraId="1B4DC3EA" w14:textId="012E4971" w:rsidR="00037844" w:rsidRPr="009D70CF" w:rsidRDefault="00037844" w:rsidP="00E734BC">
      <w:pPr>
        <w:spacing w:line="480" w:lineRule="auto"/>
        <w:rPr>
          <w:rFonts w:ascii="Times New Roman" w:hAnsi="Times New Roman" w:cs="Times New Roman"/>
        </w:rPr>
      </w:pPr>
      <w:r w:rsidRPr="009D70CF">
        <w:rPr>
          <w:rFonts w:ascii="Times New Roman" w:hAnsi="Times New Roman" w:cs="Times New Roman"/>
        </w:rPr>
        <w:t>Community-based participatory research (CBPR) also offers a promising approach. The CAN-HEAL study with Arab immigrants in Canada</w:t>
      </w:r>
      <w:r w:rsidR="00DA31F4" w:rsidRPr="00DA31F4">
        <w:rPr>
          <w:rFonts w:ascii="Times New Roman" w:hAnsi="Times New Roman" w:cs="Times New Roman"/>
          <w:vertAlign w:val="superscript"/>
        </w:rPr>
        <w:t>44</w:t>
      </w:r>
      <w:r w:rsidR="005B389D">
        <w:rPr>
          <w:rFonts w:ascii="Times New Roman" w:hAnsi="Times New Roman" w:cs="Times New Roman"/>
        </w:rPr>
        <w:t xml:space="preserve"> </w:t>
      </w:r>
      <w:r w:rsidRPr="009D70CF">
        <w:rPr>
          <w:rFonts w:ascii="Times New Roman" w:hAnsi="Times New Roman" w:cs="Times New Roman"/>
        </w:rPr>
        <w:t>showed how engaging communities in co-design produced relevant, sustainable, and equitable solutions. Applying similar participatory methods with Black African women in the UK could generate culturally grounded strategies for obesity prevention and dietary health.</w:t>
      </w:r>
    </w:p>
    <w:p w14:paraId="11619F4F" w14:textId="679A3B13" w:rsidR="00037844" w:rsidRPr="009D70CF" w:rsidRDefault="00037844" w:rsidP="00E734BC">
      <w:pPr>
        <w:spacing w:line="480" w:lineRule="auto"/>
        <w:rPr>
          <w:rFonts w:ascii="Times New Roman" w:hAnsi="Times New Roman" w:cs="Times New Roman"/>
        </w:rPr>
      </w:pPr>
      <w:r w:rsidRPr="009D70CF">
        <w:rPr>
          <w:rFonts w:ascii="Times New Roman" w:hAnsi="Times New Roman" w:cs="Times New Roman"/>
        </w:rPr>
        <w:t xml:space="preserve">Longitudinal research is also warranted to understand how dietary behaviours evolve with length of stay and generational transitions. Such work could identify the sustainability of interventions over time and the factors supporting ongoing adherence. Digital health interventions represent another emerging avenue. However, digital literacy, access to </w:t>
      </w:r>
      <w:r w:rsidRPr="009D70CF">
        <w:rPr>
          <w:rFonts w:ascii="Times New Roman" w:hAnsi="Times New Roman" w:cs="Times New Roman"/>
        </w:rPr>
        <w:lastRenderedPageBreak/>
        <w:t>technology, and language barriers remain concerns. Ensuring culturally and linguistically appropriate content, alongside digital inclusion support, will be crucial for equity.</w:t>
      </w:r>
    </w:p>
    <w:p w14:paraId="69294F1F" w14:textId="782D8E43" w:rsidR="00037844" w:rsidRPr="009D70CF" w:rsidRDefault="00037844" w:rsidP="00E734BC">
      <w:pPr>
        <w:spacing w:line="480" w:lineRule="auto"/>
        <w:rPr>
          <w:rFonts w:ascii="Times New Roman" w:hAnsi="Times New Roman" w:cs="Times New Roman"/>
        </w:rPr>
      </w:pPr>
      <w:r w:rsidRPr="009D70CF">
        <w:rPr>
          <w:rFonts w:ascii="Times New Roman" w:hAnsi="Times New Roman" w:cs="Times New Roman"/>
        </w:rPr>
        <w:t xml:space="preserve">This study also developed a conceptual model (Figure 2) informed by the </w:t>
      </w:r>
      <w:r w:rsidR="00DA31F4">
        <w:rPr>
          <w:rFonts w:ascii="Times New Roman" w:hAnsi="Times New Roman" w:cs="Times New Roman"/>
        </w:rPr>
        <w:t>SEM</w:t>
      </w:r>
      <w:r w:rsidR="00DA31F4" w:rsidRPr="00DA31F4">
        <w:rPr>
          <w:rFonts w:ascii="Times New Roman" w:hAnsi="Times New Roman" w:cs="Times New Roman"/>
          <w:vertAlign w:val="superscript"/>
        </w:rPr>
        <w:t>23</w:t>
      </w:r>
      <w:r w:rsidRPr="009D70CF">
        <w:rPr>
          <w:rFonts w:ascii="Times New Roman" w:hAnsi="Times New Roman" w:cs="Times New Roman"/>
        </w:rPr>
        <w:t xml:space="preserve"> highlighting multi-level influences on dietary behaviours. While some findings, such as perceived barriers, align with constructs from HBM,</w:t>
      </w:r>
      <w:r w:rsidR="00DA31F4" w:rsidRPr="00DA31F4">
        <w:rPr>
          <w:rFonts w:ascii="Times New Roman" w:hAnsi="Times New Roman" w:cs="Times New Roman"/>
          <w:vertAlign w:val="superscript"/>
        </w:rPr>
        <w:t>24</w:t>
      </w:r>
      <w:r w:rsidRPr="009D70CF">
        <w:rPr>
          <w:rFonts w:ascii="Times New Roman" w:hAnsi="Times New Roman" w:cs="Times New Roman"/>
        </w:rPr>
        <w:t xml:space="preserve"> others, such as cultural norms and community factors, extend beyond it, emphasising the need for multi-level frameworks.</w:t>
      </w:r>
    </w:p>
    <w:p w14:paraId="70CD45A8" w14:textId="77777777" w:rsidR="00037844" w:rsidRPr="009D70CF" w:rsidRDefault="00037844" w:rsidP="00E734BC">
      <w:pPr>
        <w:spacing w:line="480" w:lineRule="auto"/>
        <w:rPr>
          <w:rFonts w:ascii="Times New Roman" w:hAnsi="Times New Roman" w:cs="Times New Roman"/>
        </w:rPr>
      </w:pPr>
      <w:r w:rsidRPr="009D70CF">
        <w:rPr>
          <w:rFonts w:ascii="Times New Roman" w:hAnsi="Times New Roman" w:cs="Times New Roman"/>
          <w:b/>
          <w:bCs/>
        </w:rPr>
        <w:t>Strengths and Limitations</w:t>
      </w:r>
    </w:p>
    <w:p w14:paraId="0DF61F5E" w14:textId="77777777" w:rsidR="00037844" w:rsidRPr="009D70CF" w:rsidRDefault="00037844" w:rsidP="00E734BC">
      <w:pPr>
        <w:spacing w:line="480" w:lineRule="auto"/>
        <w:rPr>
          <w:rFonts w:ascii="Times New Roman" w:hAnsi="Times New Roman" w:cs="Times New Roman"/>
        </w:rPr>
      </w:pPr>
      <w:r w:rsidRPr="009D70CF">
        <w:rPr>
          <w:rFonts w:ascii="Times New Roman" w:hAnsi="Times New Roman" w:cs="Times New Roman"/>
        </w:rPr>
        <w:t xml:space="preserve">This study is among the few to examine dietary behaviours of Black African immigrant women in the UK, addressing a critical research gap. By focusing on this underexplored group, it provides insights into how cultural identity, migration, and socio-economic context shape diet. The interpretivist approach enabled deep exploration of </w:t>
      </w:r>
      <w:proofErr w:type="gramStart"/>
      <w:r w:rsidRPr="009D70CF">
        <w:rPr>
          <w:rFonts w:ascii="Times New Roman" w:hAnsi="Times New Roman" w:cs="Times New Roman"/>
        </w:rPr>
        <w:t>participants’</w:t>
      </w:r>
      <w:proofErr w:type="gramEnd"/>
      <w:r w:rsidRPr="009D70CF">
        <w:rPr>
          <w:rFonts w:ascii="Times New Roman" w:hAnsi="Times New Roman" w:cs="Times New Roman"/>
        </w:rPr>
        <w:t xml:space="preserve"> lived experiences, supported by the researcher’s shared cultural background, which built trust and enriched narratives. Reflexivity and peer consultation mitigated risks of bias.</w:t>
      </w:r>
    </w:p>
    <w:p w14:paraId="361E0AD4" w14:textId="77777777" w:rsidR="00037844" w:rsidRPr="009D70CF" w:rsidRDefault="00037844" w:rsidP="00E734BC">
      <w:pPr>
        <w:spacing w:line="480" w:lineRule="auto"/>
        <w:rPr>
          <w:rFonts w:ascii="Times New Roman" w:hAnsi="Times New Roman" w:cs="Times New Roman"/>
        </w:rPr>
      </w:pPr>
      <w:r w:rsidRPr="009D70CF">
        <w:rPr>
          <w:rFonts w:ascii="Times New Roman" w:hAnsi="Times New Roman" w:cs="Times New Roman"/>
        </w:rPr>
        <w:t>The use of thematic analysis provided flexibility to identify patterns across experiences, while purposive sampling ensured diversity in age and migration histories. A pilot study enhanced cultural appropriateness of the interview guide. Together, these elements strengthened the study’s validity and authenticity.</w:t>
      </w:r>
    </w:p>
    <w:p w14:paraId="39922AE7" w14:textId="22D92F61" w:rsidR="00037844" w:rsidRPr="009D70CF" w:rsidRDefault="00037844" w:rsidP="00E734BC">
      <w:pPr>
        <w:spacing w:line="480" w:lineRule="auto"/>
        <w:rPr>
          <w:rFonts w:ascii="Times New Roman" w:hAnsi="Times New Roman" w:cs="Times New Roman"/>
        </w:rPr>
      </w:pPr>
      <w:r w:rsidRPr="009D70CF">
        <w:rPr>
          <w:rFonts w:ascii="Times New Roman" w:hAnsi="Times New Roman" w:cs="Times New Roman"/>
        </w:rPr>
        <w:t xml:space="preserve">Nonetheless, limitations should be acknowledged. Most participants were first-generation, long-term UK residents with higher education, which may limit generalisability. The small, relatively homogenous sample may not capture the full socio-economic diversity of Black African women in the UK. Virtual interviews, while accessible, reduced opportunities for non-verbal observation and may have </w:t>
      </w:r>
      <w:r w:rsidRPr="00D70157">
        <w:rPr>
          <w:rFonts w:ascii="Times New Roman" w:hAnsi="Times New Roman" w:cs="Times New Roman"/>
        </w:rPr>
        <w:t xml:space="preserve">excluded less digitally literate individuals. Although confidentiality was protected, digital format self-selection could bias the sample. Reliance on self-reported anthropometric data is another limitation, as </w:t>
      </w:r>
      <w:r w:rsidRPr="009D70CF">
        <w:rPr>
          <w:rFonts w:ascii="Times New Roman" w:hAnsi="Times New Roman" w:cs="Times New Roman"/>
        </w:rPr>
        <w:t xml:space="preserve">weight is often underreported and </w:t>
      </w:r>
      <w:r w:rsidRPr="009D70CF">
        <w:rPr>
          <w:rFonts w:ascii="Times New Roman" w:hAnsi="Times New Roman" w:cs="Times New Roman"/>
        </w:rPr>
        <w:lastRenderedPageBreak/>
        <w:t>height overreported, risking BMI misclassification. Social desirability bias may also have influenced responses, particularly regarding sensitive issues such as body image.</w:t>
      </w:r>
    </w:p>
    <w:p w14:paraId="3784A920" w14:textId="77777777" w:rsidR="00037844" w:rsidRPr="00D1527E" w:rsidRDefault="00037844" w:rsidP="00E734BC">
      <w:pPr>
        <w:spacing w:line="480" w:lineRule="auto"/>
        <w:rPr>
          <w:rFonts w:ascii="Times New Roman" w:hAnsi="Times New Roman" w:cs="Times New Roman"/>
          <w:b/>
          <w:bCs/>
        </w:rPr>
      </w:pPr>
      <w:r w:rsidRPr="009D70CF">
        <w:rPr>
          <w:rFonts w:ascii="Times New Roman" w:hAnsi="Times New Roman" w:cs="Times New Roman"/>
          <w:b/>
          <w:bCs/>
        </w:rPr>
        <w:t>Conclusions</w:t>
      </w:r>
    </w:p>
    <w:p w14:paraId="7758F5DB" w14:textId="77777777" w:rsidR="00037844" w:rsidRPr="009D70CF" w:rsidRDefault="00037844" w:rsidP="00E734BC">
      <w:pPr>
        <w:spacing w:line="480" w:lineRule="auto"/>
        <w:rPr>
          <w:rFonts w:ascii="Times New Roman" w:hAnsi="Times New Roman" w:cs="Times New Roman"/>
        </w:rPr>
      </w:pPr>
      <w:r w:rsidRPr="00D1527E">
        <w:rPr>
          <w:rFonts w:ascii="Times New Roman" w:hAnsi="Times New Roman" w:cs="Times New Roman"/>
        </w:rPr>
        <w:t>The dietary choices of Black</w:t>
      </w:r>
      <w:r w:rsidRPr="009D70CF">
        <w:rPr>
          <w:rFonts w:ascii="Times New Roman" w:hAnsi="Times New Roman" w:cs="Times New Roman"/>
        </w:rPr>
        <w:t xml:space="preserve"> African immigrant women in the UK are shaped by intersecting cultural, social, environmental, and individual influences. While women sought to retain traditional food practices, affordability, accessibility, and social pressures created significant barriers. Public health strategies must therefore address both cultural sensitivities and structural inequities. Interventions that combine affordability initiatives, culturally relevant dietary education, and family- and community-based approaches hold the greatest promise. By adopting holistic, culturally responsive strategies, policy and practice can more effectively support dietary health and overall well-being in this population.</w:t>
      </w:r>
    </w:p>
    <w:bookmarkEnd w:id="8"/>
    <w:bookmarkEnd w:id="9"/>
    <w:p w14:paraId="7D6833C7" w14:textId="77777777" w:rsidR="007523EF" w:rsidRPr="009D70CF" w:rsidRDefault="007523EF" w:rsidP="00E734BC">
      <w:pPr>
        <w:spacing w:line="480" w:lineRule="auto"/>
        <w:rPr>
          <w:rFonts w:ascii="Times New Roman" w:eastAsia="Times New Roman" w:hAnsi="Times New Roman" w:cs="Times New Roman"/>
          <w:b/>
          <w:bCs/>
          <w:kern w:val="0"/>
          <w:lang w:eastAsia="en-GB"/>
          <w14:ligatures w14:val="none"/>
        </w:rPr>
      </w:pPr>
      <w:r w:rsidRPr="009D70CF">
        <w:rPr>
          <w:rFonts w:ascii="Times New Roman" w:eastAsia="Times New Roman" w:hAnsi="Times New Roman" w:cs="Times New Roman"/>
          <w:b/>
          <w:bCs/>
          <w:kern w:val="0"/>
          <w:lang w:eastAsia="en-GB"/>
          <w14:ligatures w14:val="none"/>
        </w:rPr>
        <w:t>Acknowledgements</w:t>
      </w:r>
    </w:p>
    <w:p w14:paraId="219759CC" w14:textId="77777777" w:rsidR="007523EF" w:rsidRPr="009D70CF" w:rsidRDefault="007523EF" w:rsidP="00E734BC">
      <w:pPr>
        <w:spacing w:line="480" w:lineRule="auto"/>
        <w:rPr>
          <w:rFonts w:ascii="Times New Roman" w:eastAsia="Times New Roman" w:hAnsi="Times New Roman" w:cs="Times New Roman"/>
          <w:kern w:val="0"/>
          <w:lang w:eastAsia="en-GB"/>
          <w14:ligatures w14:val="none"/>
        </w:rPr>
      </w:pPr>
      <w:r w:rsidRPr="009D70CF">
        <w:rPr>
          <w:rFonts w:ascii="Times New Roman" w:eastAsia="Times New Roman" w:hAnsi="Times New Roman" w:cs="Times New Roman"/>
          <w:kern w:val="0"/>
          <w:lang w:eastAsia="en-GB"/>
          <w14:ligatures w14:val="none"/>
        </w:rPr>
        <w:t>We would like to thank all the participants involved in this study.</w:t>
      </w:r>
    </w:p>
    <w:p w14:paraId="465CAE5E" w14:textId="77777777" w:rsidR="007523EF" w:rsidRPr="009D70CF" w:rsidRDefault="007523EF" w:rsidP="00D1527E">
      <w:pPr>
        <w:spacing w:line="480" w:lineRule="auto"/>
        <w:rPr>
          <w:rFonts w:ascii="Times New Roman" w:eastAsia="Times New Roman" w:hAnsi="Times New Roman" w:cs="Times New Roman"/>
          <w:b/>
          <w:bCs/>
          <w:kern w:val="0"/>
          <w:lang w:eastAsia="en-GB"/>
          <w14:ligatures w14:val="none"/>
        </w:rPr>
      </w:pPr>
      <w:r w:rsidRPr="009D70CF">
        <w:rPr>
          <w:rFonts w:ascii="Times New Roman" w:eastAsia="Times New Roman" w:hAnsi="Times New Roman" w:cs="Times New Roman"/>
          <w:b/>
          <w:bCs/>
          <w:kern w:val="0"/>
          <w:lang w:eastAsia="en-GB"/>
          <w14:ligatures w14:val="none"/>
        </w:rPr>
        <w:t>Authorship</w:t>
      </w:r>
    </w:p>
    <w:p w14:paraId="6C9A1C05" w14:textId="77777777" w:rsidR="007523EF" w:rsidRPr="009D70CF" w:rsidRDefault="007523EF" w:rsidP="00D1527E">
      <w:pPr>
        <w:spacing w:line="480" w:lineRule="auto"/>
        <w:textAlignment w:val="baseline"/>
        <w:rPr>
          <w:rFonts w:ascii="Times New Roman" w:eastAsia="Times New Roman" w:hAnsi="Times New Roman" w:cs="Times New Roman"/>
          <w:kern w:val="0"/>
          <w:lang w:eastAsia="en-GB"/>
          <w14:ligatures w14:val="none"/>
        </w:rPr>
      </w:pPr>
      <w:r w:rsidRPr="009D70CF">
        <w:rPr>
          <w:rFonts w:ascii="Times New Roman" w:eastAsia="Times New Roman" w:hAnsi="Times New Roman" w:cs="Times New Roman"/>
          <w:kern w:val="0"/>
          <w:lang w:eastAsia="en-GB"/>
          <w14:ligatures w14:val="none"/>
        </w:rPr>
        <w:t>IO, KM, FT, EK and NB were involved in the study design. IO collected the data. IO, KM, FT, and NB EK were involved in the data analysis and interpretation. IO wrote the initial draft of the manuscript. IO, KM, FT, EK and NB were involved in formatting and reviewing the manuscript.</w:t>
      </w:r>
    </w:p>
    <w:p w14:paraId="6F31DDC8" w14:textId="77777777" w:rsidR="007523EF" w:rsidRPr="009D70CF" w:rsidRDefault="007523EF" w:rsidP="00D1527E">
      <w:pPr>
        <w:pStyle w:val="Heading2"/>
        <w:spacing w:after="0" w:line="480" w:lineRule="auto"/>
        <w:rPr>
          <w:rFonts w:ascii="Times New Roman" w:hAnsi="Times New Roman" w:cs="Times New Roman"/>
          <w:b/>
          <w:bCs/>
          <w:color w:val="auto"/>
          <w:kern w:val="0"/>
          <w:sz w:val="24"/>
          <w:szCs w:val="24"/>
        </w:rPr>
      </w:pPr>
      <w:r w:rsidRPr="009D70CF">
        <w:rPr>
          <w:rFonts w:ascii="Times New Roman" w:hAnsi="Times New Roman" w:cs="Times New Roman"/>
          <w:b/>
          <w:bCs/>
          <w:color w:val="auto"/>
          <w:kern w:val="0"/>
          <w:sz w:val="24"/>
          <w:szCs w:val="24"/>
        </w:rPr>
        <w:t>Ethical Considerations</w:t>
      </w:r>
    </w:p>
    <w:p w14:paraId="67162622" w14:textId="77777777" w:rsidR="007523EF" w:rsidRPr="009D70CF" w:rsidRDefault="007523EF" w:rsidP="00D1527E">
      <w:pPr>
        <w:spacing w:line="480" w:lineRule="auto"/>
        <w:rPr>
          <w:rFonts w:ascii="Times New Roman" w:hAnsi="Times New Roman" w:cs="Times New Roman"/>
          <w:kern w:val="0"/>
        </w:rPr>
      </w:pPr>
      <w:r w:rsidRPr="009D70CF">
        <w:rPr>
          <w:rFonts w:ascii="Times New Roman" w:hAnsi="Times New Roman" w:cs="Times New Roman"/>
          <w:kern w:val="0"/>
        </w:rPr>
        <w:t>Ethical approval was obtained from the St Mary’s University Research Ethics Committee. Participation was voluntary, all interviews were anonymous and with informed consent.</w:t>
      </w:r>
    </w:p>
    <w:p w14:paraId="57C1D685" w14:textId="77777777" w:rsidR="007523EF" w:rsidRPr="009D70CF" w:rsidRDefault="007523EF" w:rsidP="00D1527E">
      <w:pPr>
        <w:spacing w:line="480" w:lineRule="auto"/>
        <w:rPr>
          <w:rFonts w:ascii="Times New Roman" w:eastAsia="Times New Roman" w:hAnsi="Times New Roman" w:cs="Times New Roman"/>
          <w:b/>
          <w:bCs/>
          <w:kern w:val="0"/>
          <w:lang w:eastAsia="en-GB"/>
          <w14:ligatures w14:val="none"/>
        </w:rPr>
      </w:pPr>
      <w:r w:rsidRPr="009D70CF">
        <w:rPr>
          <w:rFonts w:ascii="Times New Roman" w:eastAsia="Times New Roman" w:hAnsi="Times New Roman" w:cs="Times New Roman"/>
          <w:b/>
          <w:bCs/>
          <w:kern w:val="0"/>
          <w:lang w:eastAsia="en-GB"/>
          <w14:ligatures w14:val="none"/>
        </w:rPr>
        <w:t>Financial support</w:t>
      </w:r>
    </w:p>
    <w:p w14:paraId="7F5EE3C3" w14:textId="1E773DEA" w:rsidR="007523EF" w:rsidRPr="009D70CF" w:rsidRDefault="007523EF" w:rsidP="00D1527E">
      <w:pPr>
        <w:spacing w:line="480" w:lineRule="auto"/>
        <w:rPr>
          <w:rFonts w:ascii="Times New Roman" w:eastAsia="Times New Roman" w:hAnsi="Times New Roman" w:cs="Times New Roman"/>
          <w:kern w:val="0"/>
          <w:lang w:eastAsia="en-GB"/>
          <w14:ligatures w14:val="none"/>
        </w:rPr>
      </w:pPr>
      <w:r w:rsidRPr="009D70CF">
        <w:rPr>
          <w:rFonts w:ascii="Times New Roman" w:eastAsia="Times New Roman" w:hAnsi="Times New Roman" w:cs="Times New Roman"/>
          <w:kern w:val="0"/>
          <w:lang w:eastAsia="en-GB"/>
          <w14:ligatures w14:val="none"/>
        </w:rPr>
        <w:t>This research received no funding.</w:t>
      </w:r>
    </w:p>
    <w:p w14:paraId="7654A0FB" w14:textId="77777777" w:rsidR="007523EF" w:rsidRPr="009D70CF" w:rsidRDefault="007523EF" w:rsidP="00D1527E">
      <w:pPr>
        <w:spacing w:line="480" w:lineRule="auto"/>
        <w:rPr>
          <w:rFonts w:ascii="Times New Roman" w:eastAsia="Times New Roman" w:hAnsi="Times New Roman" w:cs="Times New Roman"/>
          <w:b/>
          <w:bCs/>
          <w:kern w:val="0"/>
          <w:lang w:eastAsia="en-GB"/>
          <w14:ligatures w14:val="none"/>
        </w:rPr>
      </w:pPr>
      <w:r w:rsidRPr="009D70CF">
        <w:rPr>
          <w:rFonts w:ascii="Times New Roman" w:eastAsia="Times New Roman" w:hAnsi="Times New Roman" w:cs="Times New Roman"/>
          <w:b/>
          <w:bCs/>
          <w:kern w:val="0"/>
          <w:lang w:eastAsia="en-GB"/>
          <w14:ligatures w14:val="none"/>
        </w:rPr>
        <w:t>Competing interests</w:t>
      </w:r>
    </w:p>
    <w:p w14:paraId="760484B4" w14:textId="77777777" w:rsidR="007523EF" w:rsidRPr="009D70CF" w:rsidRDefault="007523EF" w:rsidP="00D1527E">
      <w:pPr>
        <w:spacing w:line="480" w:lineRule="auto"/>
        <w:rPr>
          <w:rFonts w:ascii="Times New Roman" w:eastAsia="Times New Roman" w:hAnsi="Times New Roman" w:cs="Times New Roman"/>
          <w:kern w:val="0"/>
          <w:lang w:eastAsia="en-GB"/>
          <w14:ligatures w14:val="none"/>
        </w:rPr>
      </w:pPr>
      <w:r w:rsidRPr="009D70CF">
        <w:rPr>
          <w:rFonts w:ascii="Times New Roman" w:eastAsia="Times New Roman" w:hAnsi="Times New Roman" w:cs="Times New Roman"/>
          <w:kern w:val="0"/>
          <w:lang w:eastAsia="en-GB"/>
          <w14:ligatures w14:val="none"/>
        </w:rPr>
        <w:t>The authors declare none.</w:t>
      </w:r>
    </w:p>
    <w:p w14:paraId="673A92FC" w14:textId="31C1E1E9" w:rsidR="00054312" w:rsidRPr="009D70CF" w:rsidRDefault="00054312" w:rsidP="00E734BC">
      <w:pPr>
        <w:spacing w:line="480" w:lineRule="auto"/>
        <w:rPr>
          <w:rFonts w:ascii="Times New Roman" w:eastAsia="Times New Roman" w:hAnsi="Times New Roman" w:cs="Times New Roman"/>
          <w:b/>
          <w:bCs/>
          <w:kern w:val="0"/>
          <w:lang w:eastAsia="en-GB"/>
          <w14:ligatures w14:val="none"/>
        </w:rPr>
      </w:pPr>
      <w:bookmarkStart w:id="23" w:name="_Hlk207902395"/>
      <w:r w:rsidRPr="009D70CF">
        <w:rPr>
          <w:rFonts w:ascii="Times New Roman" w:eastAsia="Times New Roman" w:hAnsi="Times New Roman" w:cs="Times New Roman"/>
          <w:b/>
          <w:bCs/>
          <w:kern w:val="0"/>
          <w:lang w:eastAsia="en-GB"/>
          <w14:ligatures w14:val="none"/>
        </w:rPr>
        <w:lastRenderedPageBreak/>
        <w:t>References</w:t>
      </w:r>
    </w:p>
    <w:p w14:paraId="1DFB91D4" w14:textId="77777777" w:rsidR="00DA31F4" w:rsidRPr="00E734BC" w:rsidRDefault="00DA31F4" w:rsidP="006A650C">
      <w:pPr>
        <w:pStyle w:val="NormalWeb"/>
        <w:numPr>
          <w:ilvl w:val="0"/>
          <w:numId w:val="4"/>
        </w:numPr>
        <w:spacing w:before="0" w:beforeAutospacing="0" w:after="0" w:afterAutospacing="0" w:line="276" w:lineRule="auto"/>
        <w:rPr>
          <w:rStyle w:val="url"/>
        </w:rPr>
      </w:pPr>
      <w:bookmarkStart w:id="24" w:name="_Hlk209644064"/>
      <w:bookmarkEnd w:id="23"/>
      <w:r w:rsidRPr="00E734BC">
        <w:t xml:space="preserve">World Health Organization: WHO. Obesity and overweight. Published May 7, 2025. Accessed Sep 8, 2025. </w:t>
      </w:r>
      <w:hyperlink r:id="rId12" w:history="1">
        <w:r w:rsidRPr="00E734BC">
          <w:rPr>
            <w:rStyle w:val="Hyperlink"/>
            <w:rFonts w:eastAsiaTheme="majorEastAsia"/>
          </w:rPr>
          <w:t>https://www.who.int/news-room/fact-sheets/detail/obesity-and-overweight</w:t>
        </w:r>
      </w:hyperlink>
    </w:p>
    <w:p w14:paraId="57163500"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Lofton H, Ard JD, Hunt RR, Knight MG. Obesity among African American people in the United States: A review. </w:t>
      </w:r>
      <w:r w:rsidRPr="00E734BC">
        <w:rPr>
          <w:i/>
          <w:iCs/>
        </w:rPr>
        <w:t>Obesity</w:t>
      </w:r>
      <w:r w:rsidRPr="00E734BC">
        <w:t>. 2023;31(2):306-315. doi:</w:t>
      </w:r>
      <w:r w:rsidRPr="00E734BC">
        <w:rPr>
          <w:rStyle w:val="url"/>
          <w:rFonts w:eastAsiaTheme="majorEastAsia"/>
        </w:rPr>
        <w:t>10.1002/oby.23640</w:t>
      </w:r>
    </w:p>
    <w:p w14:paraId="09FC29AE" w14:textId="77777777" w:rsidR="00DA31F4" w:rsidRPr="00E734BC" w:rsidRDefault="00DA31F4" w:rsidP="006A650C">
      <w:pPr>
        <w:pStyle w:val="ListParagraph"/>
        <w:numPr>
          <w:ilvl w:val="0"/>
          <w:numId w:val="4"/>
        </w:numPr>
        <w:spacing w:line="276" w:lineRule="auto"/>
        <w:rPr>
          <w:rFonts w:ascii="Times New Roman" w:hAnsi="Times New Roman" w:cs="Times New Roman"/>
        </w:rPr>
      </w:pPr>
      <w:r w:rsidRPr="00E734BC">
        <w:rPr>
          <w:rFonts w:ascii="Times New Roman" w:hAnsi="Times New Roman" w:cs="Times New Roman"/>
        </w:rPr>
        <w:t>Health Survey for England: HSE. NHS England Digital. Published Dec 15, 2020. Accessed April 4</w:t>
      </w:r>
      <w:proofErr w:type="gramStart"/>
      <w:r w:rsidRPr="00E734BC">
        <w:rPr>
          <w:rFonts w:ascii="Times New Roman" w:hAnsi="Times New Roman" w:cs="Times New Roman"/>
        </w:rPr>
        <w:t xml:space="preserve"> 2025</w:t>
      </w:r>
      <w:proofErr w:type="gramEnd"/>
      <w:r w:rsidRPr="00E734BC">
        <w:rPr>
          <w:rFonts w:ascii="Times New Roman" w:hAnsi="Times New Roman" w:cs="Times New Roman"/>
        </w:rPr>
        <w:t>. https://digital.nhs.uk/data-and-information/publications/statistical/health-survey-for-england/2019</w:t>
      </w:r>
    </w:p>
    <w:p w14:paraId="29D7A22C"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Evans EM, Rowe DA, Racette SB, Ross KM, McAuley E. Is the current BMI obesity classification appropriate for black and white postmenopausal women? </w:t>
      </w:r>
      <w:r w:rsidRPr="00E734BC">
        <w:rPr>
          <w:i/>
          <w:iCs/>
        </w:rPr>
        <w:t>International Journal of Obesity</w:t>
      </w:r>
      <w:r w:rsidRPr="00E734BC">
        <w:t xml:space="preserve">. 2006;30(5):837-843. </w:t>
      </w:r>
      <w:proofErr w:type="gramStart"/>
      <w:r w:rsidRPr="00E734BC">
        <w:t>doi:</w:t>
      </w:r>
      <w:r w:rsidRPr="00E734BC">
        <w:rPr>
          <w:rStyle w:val="url"/>
          <w:rFonts w:eastAsiaTheme="majorEastAsia"/>
        </w:rPr>
        <w:t>10.1038/sj.ijo</w:t>
      </w:r>
      <w:proofErr w:type="gramEnd"/>
      <w:r w:rsidRPr="00E734BC">
        <w:rPr>
          <w:rStyle w:val="url"/>
          <w:rFonts w:eastAsiaTheme="majorEastAsia"/>
        </w:rPr>
        <w:t>.0803208</w:t>
      </w:r>
    </w:p>
    <w:p w14:paraId="50754108" w14:textId="77777777" w:rsidR="00DA31F4" w:rsidRPr="00E734BC" w:rsidRDefault="00DA31F4" w:rsidP="006A650C">
      <w:pPr>
        <w:pStyle w:val="NormalWeb"/>
        <w:numPr>
          <w:ilvl w:val="0"/>
          <w:numId w:val="4"/>
        </w:numPr>
        <w:spacing w:before="0" w:beforeAutospacing="0" w:after="0" w:afterAutospacing="0" w:line="276" w:lineRule="auto"/>
      </w:pPr>
      <w:proofErr w:type="spellStart"/>
      <w:r w:rsidRPr="00E734BC">
        <w:t>Caleyachetty</w:t>
      </w:r>
      <w:proofErr w:type="spellEnd"/>
      <w:r w:rsidRPr="00E734BC">
        <w:t xml:space="preserve"> R, Barber TM, Mohammed NI, et al. Ethnicity-specific BMI cutoffs for obesity based on type 2 diabetes risk in England: a population-based cohort study. </w:t>
      </w:r>
      <w:r w:rsidRPr="00E734BC">
        <w:rPr>
          <w:i/>
          <w:iCs/>
        </w:rPr>
        <w:t>The Lancet Diabetes &amp; Endocrinology</w:t>
      </w:r>
      <w:r w:rsidRPr="00E734BC">
        <w:t>. 2021;9(7):419-426. doi:</w:t>
      </w:r>
      <w:r w:rsidRPr="00E734BC">
        <w:rPr>
          <w:rStyle w:val="url"/>
          <w:rFonts w:eastAsiaTheme="majorEastAsia"/>
        </w:rPr>
        <w:t>10.1016/s2213-8587(21)00088-7</w:t>
      </w:r>
    </w:p>
    <w:p w14:paraId="3D4CC1F3"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Stanford FC, Lee M, Hur C. Race, ethnicity, sex, and obesity: Is it time to personalize the scale? </w:t>
      </w:r>
      <w:r w:rsidRPr="00E734BC">
        <w:rPr>
          <w:i/>
          <w:iCs/>
        </w:rPr>
        <w:t>Mayo Clinic Proceedings</w:t>
      </w:r>
      <w:r w:rsidRPr="00E734BC">
        <w:t xml:space="preserve">. 2019;94(2):362-363. </w:t>
      </w:r>
      <w:proofErr w:type="gramStart"/>
      <w:r w:rsidRPr="00E734BC">
        <w:t>doi:</w:t>
      </w:r>
      <w:r w:rsidRPr="00E734BC">
        <w:rPr>
          <w:rStyle w:val="url"/>
          <w:rFonts w:eastAsiaTheme="majorEastAsia"/>
        </w:rPr>
        <w:t>10.1016/j.mayocp</w:t>
      </w:r>
      <w:proofErr w:type="gramEnd"/>
      <w:r w:rsidRPr="00E734BC">
        <w:rPr>
          <w:rStyle w:val="url"/>
          <w:rFonts w:eastAsiaTheme="majorEastAsia"/>
        </w:rPr>
        <w:t>.2018.10.014</w:t>
      </w:r>
    </w:p>
    <w:p w14:paraId="44B94C49"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Ethnic group, England and Wales - Office for National Statistics. Published November 29, 2022. </w:t>
      </w:r>
      <w:r w:rsidRPr="00E734BC">
        <w:rPr>
          <w:rStyle w:val="url"/>
          <w:rFonts w:eastAsiaTheme="majorEastAsia"/>
        </w:rPr>
        <w:t>https://www.ons.gov.uk/peoplepopulationandcommunity/culturalidentity/ethnicity/bulletins/ethnicgroupenglandandwales/census2021</w:t>
      </w:r>
    </w:p>
    <w:p w14:paraId="13B07187" w14:textId="77777777" w:rsidR="00DA31F4" w:rsidRPr="00E734BC" w:rsidRDefault="00DA31F4" w:rsidP="006A650C">
      <w:pPr>
        <w:pStyle w:val="NormalWeb"/>
        <w:numPr>
          <w:ilvl w:val="0"/>
          <w:numId w:val="4"/>
        </w:numPr>
        <w:spacing w:before="0" w:beforeAutospacing="0" w:after="0" w:afterAutospacing="0" w:line="276" w:lineRule="auto"/>
      </w:pPr>
      <w:proofErr w:type="spellStart"/>
      <w:r w:rsidRPr="00E734BC">
        <w:t>Shankley</w:t>
      </w:r>
      <w:proofErr w:type="spellEnd"/>
      <w:r w:rsidRPr="00E734BC">
        <w:t xml:space="preserve"> W, Hannemann T, Simpson L. The demography of ethnic minorities in Britain. In: </w:t>
      </w:r>
      <w:r w:rsidRPr="00E734BC">
        <w:rPr>
          <w:i/>
          <w:iCs/>
        </w:rPr>
        <w:t>Policy Press eBooks</w:t>
      </w:r>
      <w:proofErr w:type="gramStart"/>
      <w:r w:rsidRPr="00E734BC">
        <w:t>. ;</w:t>
      </w:r>
      <w:proofErr w:type="gramEnd"/>
      <w:r w:rsidRPr="00E734BC">
        <w:t xml:space="preserve"> 2020:15-34. doi:</w:t>
      </w:r>
      <w:r w:rsidRPr="00E734BC">
        <w:rPr>
          <w:rStyle w:val="url"/>
          <w:rFonts w:eastAsiaTheme="majorEastAsia"/>
        </w:rPr>
        <w:t>10.56687/9781447351269-005</w:t>
      </w:r>
    </w:p>
    <w:p w14:paraId="72FFF5D2" w14:textId="77777777" w:rsidR="00DA31F4" w:rsidRPr="00E734BC" w:rsidRDefault="00DA31F4" w:rsidP="006A650C">
      <w:pPr>
        <w:pStyle w:val="NormalWeb"/>
        <w:numPr>
          <w:ilvl w:val="0"/>
          <w:numId w:val="4"/>
        </w:numPr>
        <w:spacing w:before="0" w:beforeAutospacing="0" w:after="0" w:afterAutospacing="0" w:line="276" w:lineRule="auto"/>
      </w:pPr>
      <w:proofErr w:type="spellStart"/>
      <w:r w:rsidRPr="00E734BC">
        <w:t>Delavari</w:t>
      </w:r>
      <w:proofErr w:type="spellEnd"/>
      <w:r w:rsidRPr="00E734BC">
        <w:t xml:space="preserve"> M, Sønderlund AL, Swinburn B, Mellor D, </w:t>
      </w:r>
      <w:proofErr w:type="spellStart"/>
      <w:r w:rsidRPr="00E734BC">
        <w:t>Renzaho</w:t>
      </w:r>
      <w:proofErr w:type="spellEnd"/>
      <w:r w:rsidRPr="00E734BC">
        <w:t xml:space="preserve"> A. Acculturation and obesity among migrant populations in high income countries – a systematic review. </w:t>
      </w:r>
      <w:r w:rsidRPr="00E734BC">
        <w:rPr>
          <w:i/>
          <w:iCs/>
        </w:rPr>
        <w:t>BMC Public Health</w:t>
      </w:r>
      <w:r w:rsidRPr="00E734BC">
        <w:t>. 2013;13(1). doi:</w:t>
      </w:r>
      <w:r w:rsidRPr="00E734BC">
        <w:rPr>
          <w:rStyle w:val="url"/>
          <w:rFonts w:eastAsiaTheme="majorEastAsia"/>
        </w:rPr>
        <w:t>10.1186/1471-2458-13-458</w:t>
      </w:r>
    </w:p>
    <w:p w14:paraId="608678D1" w14:textId="77777777" w:rsidR="00DA31F4" w:rsidRPr="00E734BC" w:rsidRDefault="00DA31F4" w:rsidP="006A650C">
      <w:pPr>
        <w:pStyle w:val="NormalWeb"/>
        <w:numPr>
          <w:ilvl w:val="0"/>
          <w:numId w:val="4"/>
        </w:numPr>
        <w:spacing w:before="0" w:beforeAutospacing="0" w:after="0" w:afterAutospacing="0" w:line="276" w:lineRule="auto"/>
      </w:pPr>
      <w:proofErr w:type="spellStart"/>
      <w:r w:rsidRPr="00E734BC">
        <w:t>Ngongalah</w:t>
      </w:r>
      <w:proofErr w:type="spellEnd"/>
      <w:r w:rsidRPr="00E734BC">
        <w:t xml:space="preserve"> L, Rankin J, Rapley T, </w:t>
      </w:r>
      <w:proofErr w:type="spellStart"/>
      <w:r w:rsidRPr="00E734BC">
        <w:t>Odeniyi</w:t>
      </w:r>
      <w:proofErr w:type="spellEnd"/>
      <w:r w:rsidRPr="00E734BC">
        <w:t xml:space="preserve"> A, Akhter Z, </w:t>
      </w:r>
      <w:proofErr w:type="spellStart"/>
      <w:r w:rsidRPr="00E734BC">
        <w:t>Heslehurst</w:t>
      </w:r>
      <w:proofErr w:type="spellEnd"/>
      <w:r w:rsidRPr="00E734BC">
        <w:t xml:space="preserve"> N. Dietary and physical activity behaviours in African migrant women living in high income countries: A Systematic review and framework synthesis. </w:t>
      </w:r>
      <w:r w:rsidRPr="00E734BC">
        <w:rPr>
          <w:i/>
          <w:iCs/>
        </w:rPr>
        <w:t>Nutrients</w:t>
      </w:r>
      <w:r w:rsidRPr="00E734BC">
        <w:t>. 2018;10(8):1017. doi:</w:t>
      </w:r>
      <w:r w:rsidRPr="00E734BC">
        <w:rPr>
          <w:rStyle w:val="url"/>
          <w:rFonts w:eastAsiaTheme="majorEastAsia"/>
        </w:rPr>
        <w:t>10.3390/nu10081017</w:t>
      </w:r>
    </w:p>
    <w:p w14:paraId="21D5C9C3" w14:textId="77777777" w:rsidR="00DA31F4" w:rsidRPr="00E734BC" w:rsidRDefault="00DA31F4" w:rsidP="006A650C">
      <w:pPr>
        <w:pStyle w:val="NormalWeb"/>
        <w:numPr>
          <w:ilvl w:val="0"/>
          <w:numId w:val="4"/>
        </w:numPr>
        <w:spacing w:before="0" w:beforeAutospacing="0" w:after="0" w:afterAutospacing="0" w:line="276" w:lineRule="auto"/>
      </w:pPr>
      <w:proofErr w:type="spellStart"/>
      <w:r w:rsidRPr="00E734BC">
        <w:t>Elshahat</w:t>
      </w:r>
      <w:proofErr w:type="spellEnd"/>
      <w:r w:rsidRPr="00E734BC">
        <w:t xml:space="preserve"> S, Moffat T. Dietary practices among Arabic-speaking immigrants and refugees in Western societies: A scoping review. </w:t>
      </w:r>
      <w:r w:rsidRPr="00E734BC">
        <w:rPr>
          <w:i/>
          <w:iCs/>
        </w:rPr>
        <w:t>Appetite</w:t>
      </w:r>
      <w:r w:rsidRPr="00E734BC">
        <w:t xml:space="preserve">. </w:t>
      </w:r>
      <w:proofErr w:type="gramStart"/>
      <w:r w:rsidRPr="00E734BC">
        <w:t>2020;154:104753</w:t>
      </w:r>
      <w:proofErr w:type="gramEnd"/>
      <w:r w:rsidRPr="00E734BC">
        <w:t xml:space="preserve">. </w:t>
      </w:r>
      <w:proofErr w:type="gramStart"/>
      <w:r w:rsidRPr="00E734BC">
        <w:t>doi:</w:t>
      </w:r>
      <w:r w:rsidRPr="00E734BC">
        <w:rPr>
          <w:rStyle w:val="url"/>
          <w:rFonts w:eastAsiaTheme="majorEastAsia"/>
        </w:rPr>
        <w:t>10.1016/j.appet</w:t>
      </w:r>
      <w:proofErr w:type="gramEnd"/>
      <w:r w:rsidRPr="00E734BC">
        <w:rPr>
          <w:rStyle w:val="url"/>
          <w:rFonts w:eastAsiaTheme="majorEastAsia"/>
        </w:rPr>
        <w:t>.2020.104753</w:t>
      </w:r>
    </w:p>
    <w:p w14:paraId="21A9FD88" w14:textId="77777777" w:rsidR="00DA31F4" w:rsidRPr="00E734BC" w:rsidRDefault="00DA31F4" w:rsidP="006A650C">
      <w:pPr>
        <w:pStyle w:val="NormalWeb"/>
        <w:numPr>
          <w:ilvl w:val="0"/>
          <w:numId w:val="4"/>
        </w:numPr>
        <w:spacing w:before="0" w:beforeAutospacing="0" w:after="0" w:afterAutospacing="0" w:line="276" w:lineRule="auto"/>
      </w:pPr>
      <w:proofErr w:type="spellStart"/>
      <w:r w:rsidRPr="00E734BC">
        <w:t>Alidu</w:t>
      </w:r>
      <w:proofErr w:type="spellEnd"/>
      <w:r w:rsidRPr="00E734BC">
        <w:t xml:space="preserve"> L, Grunfeld EA. A systematic review of acculturation, obesity and health behaviours among migrants to high-income countries. </w:t>
      </w:r>
      <w:r w:rsidRPr="00E734BC">
        <w:rPr>
          <w:i/>
          <w:iCs/>
        </w:rPr>
        <w:t>Psychology and Health</w:t>
      </w:r>
      <w:r w:rsidRPr="00E734BC">
        <w:t>. 2017;33(6):724-745. doi:</w:t>
      </w:r>
      <w:r w:rsidRPr="00E734BC">
        <w:rPr>
          <w:rStyle w:val="url"/>
          <w:rFonts w:eastAsiaTheme="majorEastAsia"/>
        </w:rPr>
        <w:t>10.1080/08870446.2017.1398327</w:t>
      </w:r>
    </w:p>
    <w:p w14:paraId="11700D05"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Ojo AS, </w:t>
      </w:r>
      <w:proofErr w:type="spellStart"/>
      <w:r w:rsidRPr="00E734BC">
        <w:t>Nnyanzi</w:t>
      </w:r>
      <w:proofErr w:type="spellEnd"/>
      <w:r w:rsidRPr="00E734BC">
        <w:t xml:space="preserve"> LA, Giles EL, et al. Perceptions of dietary intake amongst Black, Asian and other minority ethnic groups in high-income countries: a systematic review of qualitative literature. </w:t>
      </w:r>
      <w:r w:rsidRPr="00E734BC">
        <w:rPr>
          <w:i/>
          <w:iCs/>
        </w:rPr>
        <w:t>BMC Nutrition</w:t>
      </w:r>
      <w:r w:rsidRPr="00E734BC">
        <w:t>. 2023;9(1). doi:</w:t>
      </w:r>
      <w:r w:rsidRPr="00E734BC">
        <w:rPr>
          <w:rStyle w:val="url"/>
          <w:rFonts w:eastAsiaTheme="majorEastAsia"/>
        </w:rPr>
        <w:t>10.1186/s40795-023-00743-8</w:t>
      </w:r>
    </w:p>
    <w:p w14:paraId="12B03EA7"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Ojo AS, </w:t>
      </w:r>
      <w:proofErr w:type="spellStart"/>
      <w:r w:rsidRPr="00E734BC">
        <w:t>Nnyanzi</w:t>
      </w:r>
      <w:proofErr w:type="spellEnd"/>
      <w:r w:rsidRPr="00E734BC">
        <w:t xml:space="preserve"> LA, Giles EL, et al. “I am not really into the government telling me what I need to eat”: exploring dietary beliefs, knowledge, and practices among </w:t>
      </w:r>
      <w:r w:rsidRPr="00E734BC">
        <w:lastRenderedPageBreak/>
        <w:t xml:space="preserve">ethnically diverse communities in England. </w:t>
      </w:r>
      <w:r w:rsidRPr="00E734BC">
        <w:rPr>
          <w:i/>
          <w:iCs/>
        </w:rPr>
        <w:t>BMC Public Health</w:t>
      </w:r>
      <w:r w:rsidRPr="00E734BC">
        <w:t>. 2023;23(1). doi:</w:t>
      </w:r>
      <w:r w:rsidRPr="00E734BC">
        <w:rPr>
          <w:rStyle w:val="url"/>
          <w:rFonts w:eastAsiaTheme="majorEastAsia"/>
        </w:rPr>
        <w:t>10.1186/s12889-023-15689-6</w:t>
      </w:r>
    </w:p>
    <w:p w14:paraId="0E604B3D"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Goff LM, Timbers L, Style H, Knight A. Dietary intake in Black British adults; an observational assessment of nutritional composition and the role of traditional foods in UK Caribbean and West African diets. </w:t>
      </w:r>
      <w:r w:rsidRPr="00E734BC">
        <w:rPr>
          <w:i/>
          <w:iCs/>
        </w:rPr>
        <w:t>Public Health Nutrition</w:t>
      </w:r>
      <w:r w:rsidRPr="00E734BC">
        <w:t>. 2014;18(12):2191-2201. doi:</w:t>
      </w:r>
      <w:r w:rsidRPr="00E734BC">
        <w:rPr>
          <w:rStyle w:val="url"/>
          <w:rFonts w:eastAsiaTheme="majorEastAsia"/>
        </w:rPr>
        <w:t>10.1017/s1368980014002584</w:t>
      </w:r>
    </w:p>
    <w:p w14:paraId="1F3309FA"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Coppi F, Bucciarelli V, Solodka K, et al. The impact of stress and social determinants on diet in cardiovascular prevention in young women. </w:t>
      </w:r>
      <w:r w:rsidRPr="00E734BC">
        <w:rPr>
          <w:i/>
          <w:iCs/>
        </w:rPr>
        <w:t>Nutrients</w:t>
      </w:r>
      <w:r w:rsidRPr="00E734BC">
        <w:t>. 2024;16(7):1044. doi:</w:t>
      </w:r>
      <w:r w:rsidRPr="00E734BC">
        <w:rPr>
          <w:rStyle w:val="url"/>
          <w:rFonts w:eastAsiaTheme="majorEastAsia"/>
        </w:rPr>
        <w:t>10.3390/nu16071044</w:t>
      </w:r>
    </w:p>
    <w:p w14:paraId="041272BF" w14:textId="77777777" w:rsidR="00DA31F4" w:rsidRPr="00E734BC" w:rsidRDefault="00DA31F4" w:rsidP="006A650C">
      <w:pPr>
        <w:pStyle w:val="NormalWeb"/>
        <w:numPr>
          <w:ilvl w:val="0"/>
          <w:numId w:val="4"/>
        </w:numPr>
        <w:spacing w:before="0" w:beforeAutospacing="0" w:after="0" w:afterAutospacing="0" w:line="276" w:lineRule="auto"/>
      </w:pPr>
      <w:proofErr w:type="spellStart"/>
      <w:r w:rsidRPr="00E734BC">
        <w:t>Elshahat</w:t>
      </w:r>
      <w:proofErr w:type="spellEnd"/>
      <w:r w:rsidRPr="00E734BC">
        <w:t xml:space="preserve"> S, Moffat T, Gagnon O, </w:t>
      </w:r>
      <w:proofErr w:type="spellStart"/>
      <w:r w:rsidRPr="00E734BC">
        <w:t>Charkatli</w:t>
      </w:r>
      <w:proofErr w:type="spellEnd"/>
      <w:r w:rsidRPr="00E734BC">
        <w:t xml:space="preserve"> L, Gomes-Szoke ED. The relationship between diet/nutrition and the mental health of immigrants in Western societies through a holistic bio-psycho-socio-cultural lens: A scoping review. </w:t>
      </w:r>
      <w:r w:rsidRPr="00E734BC">
        <w:rPr>
          <w:i/>
          <w:iCs/>
        </w:rPr>
        <w:t>Appetite</w:t>
      </w:r>
      <w:r w:rsidRPr="00E734BC">
        <w:t xml:space="preserve">. </w:t>
      </w:r>
      <w:proofErr w:type="gramStart"/>
      <w:r w:rsidRPr="00E734BC">
        <w:t>2023;183:106463</w:t>
      </w:r>
      <w:proofErr w:type="gramEnd"/>
      <w:r w:rsidRPr="00E734BC">
        <w:t xml:space="preserve">. </w:t>
      </w:r>
      <w:proofErr w:type="gramStart"/>
      <w:r w:rsidRPr="00E734BC">
        <w:t>doi:</w:t>
      </w:r>
      <w:r w:rsidRPr="00E734BC">
        <w:rPr>
          <w:rStyle w:val="url"/>
          <w:rFonts w:eastAsiaTheme="majorEastAsia"/>
        </w:rPr>
        <w:t>10.1016/j.appet</w:t>
      </w:r>
      <w:proofErr w:type="gramEnd"/>
      <w:r w:rsidRPr="00E734BC">
        <w:rPr>
          <w:rStyle w:val="url"/>
          <w:rFonts w:eastAsiaTheme="majorEastAsia"/>
        </w:rPr>
        <w:t>.2023.106463</w:t>
      </w:r>
    </w:p>
    <w:p w14:paraId="52C8C255"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Wright KE, Lucero JE, Ferguson JK, et al. The impact that cultural food security has on identity and well-being in the second-generation U.S. American minority college students. </w:t>
      </w:r>
      <w:r w:rsidRPr="00E734BC">
        <w:rPr>
          <w:i/>
          <w:iCs/>
        </w:rPr>
        <w:t>Food Security</w:t>
      </w:r>
      <w:r w:rsidRPr="00E734BC">
        <w:t>. 2021;13(3):701-715. doi:</w:t>
      </w:r>
      <w:r w:rsidRPr="00E734BC">
        <w:rPr>
          <w:rStyle w:val="url"/>
          <w:rFonts w:eastAsiaTheme="majorEastAsia"/>
        </w:rPr>
        <w:t>10.1007/s12571-020-01140-w</w:t>
      </w:r>
    </w:p>
    <w:p w14:paraId="7AD41283"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Osei-Kwasi HA, Powell K, Nicolaou M, Holdsworth M. The influence of migration on dietary practices of Ghanaians living in the United Kingdom: a qualitative study. </w:t>
      </w:r>
      <w:r w:rsidRPr="00E734BC">
        <w:rPr>
          <w:i/>
          <w:iCs/>
        </w:rPr>
        <w:t>Annals of Human Biology</w:t>
      </w:r>
      <w:r w:rsidRPr="00E734BC">
        <w:t>. 2017;44(5):454-463. doi:</w:t>
      </w:r>
      <w:r w:rsidRPr="00E734BC">
        <w:rPr>
          <w:rStyle w:val="url"/>
          <w:rFonts w:eastAsiaTheme="majorEastAsia"/>
        </w:rPr>
        <w:t>10.1080/03014460.2017.1333148</w:t>
      </w:r>
    </w:p>
    <w:p w14:paraId="34D7316A" w14:textId="77777777" w:rsidR="00DA31F4" w:rsidRPr="00E734BC" w:rsidRDefault="00DA31F4" w:rsidP="006A650C">
      <w:pPr>
        <w:pStyle w:val="NormalWeb"/>
        <w:numPr>
          <w:ilvl w:val="0"/>
          <w:numId w:val="4"/>
        </w:numPr>
        <w:spacing w:before="0" w:beforeAutospacing="0" w:after="0" w:afterAutospacing="0" w:line="276" w:lineRule="auto"/>
      </w:pPr>
      <w:proofErr w:type="spellStart"/>
      <w:r w:rsidRPr="00E734BC">
        <w:t>Ngongalah</w:t>
      </w:r>
      <w:proofErr w:type="spellEnd"/>
      <w:r w:rsidRPr="00E734BC">
        <w:t xml:space="preserve"> L, Rapley T, Rankin J, </w:t>
      </w:r>
      <w:proofErr w:type="spellStart"/>
      <w:r w:rsidRPr="00E734BC">
        <w:t>Heslehurst</w:t>
      </w:r>
      <w:proofErr w:type="spellEnd"/>
      <w:r w:rsidRPr="00E734BC">
        <w:t xml:space="preserve"> N. Cultural influences on African migrant pregnant and postnatal women’s dietary behaviours and nutrition support needs in the UK. </w:t>
      </w:r>
      <w:r w:rsidRPr="00E734BC">
        <w:rPr>
          <w:i/>
          <w:iCs/>
        </w:rPr>
        <w:t>Nutrients</w:t>
      </w:r>
      <w:r w:rsidRPr="00E734BC">
        <w:t>. 2023;15(19):4135. doi:</w:t>
      </w:r>
      <w:r w:rsidRPr="00E734BC">
        <w:rPr>
          <w:rStyle w:val="url"/>
          <w:rFonts w:eastAsiaTheme="majorEastAsia"/>
        </w:rPr>
        <w:t>10.3390/nu15194135</w:t>
      </w:r>
    </w:p>
    <w:p w14:paraId="3E8F72DE"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Osei-Kwasi HA, Nicolaou M, Powell K, et al. Systematic mapping review of the factors influencing dietary behaviour in ethnic minority groups living in Europe: a DEDIPAC study. </w:t>
      </w:r>
      <w:r w:rsidRPr="00E734BC">
        <w:rPr>
          <w:i/>
          <w:iCs/>
        </w:rPr>
        <w:t xml:space="preserve">International Journal of </w:t>
      </w:r>
      <w:proofErr w:type="spellStart"/>
      <w:r w:rsidRPr="00E734BC">
        <w:rPr>
          <w:i/>
          <w:iCs/>
        </w:rPr>
        <w:t>Behavioral</w:t>
      </w:r>
      <w:proofErr w:type="spellEnd"/>
      <w:r w:rsidRPr="00E734BC">
        <w:rPr>
          <w:i/>
          <w:iCs/>
        </w:rPr>
        <w:t xml:space="preserve"> Nutrition and Physical Activity</w:t>
      </w:r>
      <w:r w:rsidRPr="00E734BC">
        <w:t>. 2016;13(1). doi:</w:t>
      </w:r>
      <w:r w:rsidRPr="00E734BC">
        <w:rPr>
          <w:rStyle w:val="url"/>
          <w:rFonts w:eastAsiaTheme="majorEastAsia"/>
        </w:rPr>
        <w:t>10.1186/s12966-016-0412-8</w:t>
      </w:r>
    </w:p>
    <w:p w14:paraId="203693CE"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Williams DR, Mohammed SA. Racism and Health I. </w:t>
      </w:r>
      <w:r w:rsidRPr="00E734BC">
        <w:rPr>
          <w:i/>
          <w:iCs/>
        </w:rPr>
        <w:t xml:space="preserve">American </w:t>
      </w:r>
      <w:proofErr w:type="spellStart"/>
      <w:r w:rsidRPr="00E734BC">
        <w:rPr>
          <w:i/>
          <w:iCs/>
        </w:rPr>
        <w:t>Behavioral</w:t>
      </w:r>
      <w:proofErr w:type="spellEnd"/>
      <w:r w:rsidRPr="00E734BC">
        <w:rPr>
          <w:i/>
          <w:iCs/>
        </w:rPr>
        <w:t xml:space="preserve"> Scientist</w:t>
      </w:r>
      <w:r w:rsidRPr="00E734BC">
        <w:t>. 2013;57(8):1152-1173. doi:</w:t>
      </w:r>
      <w:r w:rsidRPr="00E734BC">
        <w:rPr>
          <w:rStyle w:val="url"/>
          <w:rFonts w:eastAsiaTheme="majorEastAsia"/>
        </w:rPr>
        <w:t>10.1177/0002764213487340</w:t>
      </w:r>
    </w:p>
    <w:p w14:paraId="68D1018D"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McLeroy KR, Bibeau D, Steckler A, Glanz K. An ecological perspective on health promotion programs. </w:t>
      </w:r>
      <w:r w:rsidRPr="00E734BC">
        <w:rPr>
          <w:i/>
          <w:iCs/>
        </w:rPr>
        <w:t>Health Education Quarterly</w:t>
      </w:r>
      <w:r w:rsidRPr="00E734BC">
        <w:t>. 1988;15(4):351-377. doi:</w:t>
      </w:r>
      <w:r w:rsidRPr="00E734BC">
        <w:rPr>
          <w:rStyle w:val="url"/>
          <w:rFonts w:eastAsiaTheme="majorEastAsia"/>
        </w:rPr>
        <w:t>10.1177/109019818801500401</w:t>
      </w:r>
    </w:p>
    <w:p w14:paraId="35357582"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Rosenstock IM. The health belief model and Preventive health </w:t>
      </w:r>
      <w:proofErr w:type="spellStart"/>
      <w:r w:rsidRPr="00E734BC">
        <w:t>behavior</w:t>
      </w:r>
      <w:proofErr w:type="spellEnd"/>
      <w:r w:rsidRPr="00E734BC">
        <w:t xml:space="preserve">. </w:t>
      </w:r>
      <w:r w:rsidRPr="00E734BC">
        <w:rPr>
          <w:i/>
          <w:iCs/>
        </w:rPr>
        <w:t>Health Education Monographs</w:t>
      </w:r>
      <w:r w:rsidRPr="00E734BC">
        <w:t>. 1974;2(4):354-386. doi:</w:t>
      </w:r>
      <w:r w:rsidRPr="00E734BC">
        <w:rPr>
          <w:rStyle w:val="url"/>
          <w:rFonts w:eastAsiaTheme="majorEastAsia"/>
        </w:rPr>
        <w:t>10.1177/109019817400200405</w:t>
      </w:r>
    </w:p>
    <w:p w14:paraId="5EE9DCA8" w14:textId="77777777" w:rsidR="00DA31F4" w:rsidRPr="00E734BC" w:rsidRDefault="00DA31F4" w:rsidP="006A650C">
      <w:pPr>
        <w:pStyle w:val="ListParagraph"/>
        <w:numPr>
          <w:ilvl w:val="0"/>
          <w:numId w:val="4"/>
        </w:numPr>
        <w:spacing w:line="276" w:lineRule="auto"/>
        <w:rPr>
          <w:rFonts w:ascii="Times New Roman" w:eastAsia="Times New Roman" w:hAnsi="Times New Roman" w:cs="Times New Roman"/>
          <w:kern w:val="0"/>
          <w:lang w:eastAsia="en-GB"/>
          <w14:ligatures w14:val="none"/>
        </w:rPr>
      </w:pPr>
      <w:r w:rsidRPr="00E734BC">
        <w:rPr>
          <w:rFonts w:ascii="Times New Roman" w:eastAsia="Times New Roman" w:hAnsi="Times New Roman" w:cs="Times New Roman"/>
          <w:kern w:val="0"/>
          <w:lang w:eastAsia="en-GB"/>
          <w14:ligatures w14:val="none"/>
        </w:rPr>
        <w:t>Ekong, A., Adesina, N., Regmi, P., Tsofliou, F., Wood, J., &amp; Taylor, J. Barriers and Facilitators to the recruitment of Black African women for research in the UK: Hard to engage and not hard to reach. </w:t>
      </w:r>
      <w:proofErr w:type="spellStart"/>
      <w:r w:rsidRPr="00E734BC">
        <w:rPr>
          <w:rFonts w:ascii="Times New Roman" w:eastAsia="Times New Roman" w:hAnsi="Times New Roman" w:cs="Times New Roman"/>
          <w:kern w:val="0"/>
          <w:lang w:eastAsia="en-GB"/>
          <w14:ligatures w14:val="none"/>
        </w:rPr>
        <w:t>Midirs</w:t>
      </w:r>
      <w:proofErr w:type="spellEnd"/>
      <w:r w:rsidRPr="00E734BC">
        <w:rPr>
          <w:rFonts w:ascii="Times New Roman" w:eastAsia="Times New Roman" w:hAnsi="Times New Roman" w:cs="Times New Roman"/>
          <w:kern w:val="0"/>
          <w:lang w:eastAsia="en-GB"/>
          <w14:ligatures w14:val="none"/>
        </w:rPr>
        <w:t xml:space="preserve"> Midwifery Digest. 2022;32(2), 153-159.</w:t>
      </w:r>
    </w:p>
    <w:p w14:paraId="4CC31077"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Ray S, </w:t>
      </w:r>
      <w:proofErr w:type="spellStart"/>
      <w:r w:rsidRPr="00E734BC">
        <w:t>Idiong</w:t>
      </w:r>
      <w:proofErr w:type="spellEnd"/>
      <w:r w:rsidRPr="00E734BC">
        <w:t xml:space="preserve"> CI, Anderson R, et al. Examining preferences for weight loss interventions among black men and women with overweight or obesity: A qualitative study. </w:t>
      </w:r>
      <w:r w:rsidRPr="00E734BC">
        <w:rPr>
          <w:i/>
          <w:iCs/>
        </w:rPr>
        <w:t>BMC Public Health</w:t>
      </w:r>
      <w:r w:rsidRPr="00E734BC">
        <w:t>. 2025;25(1). doi:</w:t>
      </w:r>
      <w:r w:rsidRPr="00E734BC">
        <w:rPr>
          <w:rStyle w:val="url"/>
          <w:rFonts w:eastAsiaTheme="majorEastAsia"/>
        </w:rPr>
        <w:t>10.1186/s12889-025-24144-7</w:t>
      </w:r>
    </w:p>
    <w:p w14:paraId="725B9399"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Successful Qualitative Research: A practical guide for beginners. </w:t>
      </w:r>
      <w:proofErr w:type="spellStart"/>
      <w:r w:rsidRPr="00E734BC">
        <w:rPr>
          <w:i/>
          <w:iCs/>
        </w:rPr>
        <w:t>QMiP</w:t>
      </w:r>
      <w:proofErr w:type="spellEnd"/>
      <w:r w:rsidRPr="00E734BC">
        <w:rPr>
          <w:i/>
          <w:iCs/>
        </w:rPr>
        <w:t xml:space="preserve"> Bulletin</w:t>
      </w:r>
      <w:r w:rsidRPr="00E734BC">
        <w:t>. 2014;1(18):39-41. doi:</w:t>
      </w:r>
      <w:r w:rsidRPr="00E734BC">
        <w:rPr>
          <w:rStyle w:val="url"/>
          <w:rFonts w:eastAsiaTheme="majorEastAsia"/>
        </w:rPr>
        <w:t>10.53841/bpsqmip.2014.1.18.39</w:t>
      </w:r>
    </w:p>
    <w:p w14:paraId="3E3A43C7"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Braun V, Clarke V. Reflecting on reflexive thematic analysis. </w:t>
      </w:r>
      <w:r w:rsidRPr="00E734BC">
        <w:rPr>
          <w:i/>
          <w:iCs/>
        </w:rPr>
        <w:t>Qualitative Research in Sport Exercise and Health</w:t>
      </w:r>
      <w:r w:rsidRPr="00E734BC">
        <w:t>. 2019;11(4):589-597. doi:</w:t>
      </w:r>
      <w:r w:rsidRPr="00E734BC">
        <w:rPr>
          <w:rStyle w:val="url"/>
          <w:rFonts w:eastAsiaTheme="majorEastAsia"/>
        </w:rPr>
        <w:t>10.1080/2159676x.2019.1628806</w:t>
      </w:r>
    </w:p>
    <w:p w14:paraId="5C46F20C" w14:textId="77777777" w:rsidR="00DA31F4" w:rsidRPr="006918E5" w:rsidRDefault="00DA31F4" w:rsidP="006A650C">
      <w:pPr>
        <w:pStyle w:val="NormalWeb"/>
        <w:numPr>
          <w:ilvl w:val="0"/>
          <w:numId w:val="4"/>
        </w:numPr>
        <w:spacing w:before="0" w:beforeAutospacing="0" w:after="0" w:afterAutospacing="0" w:line="276" w:lineRule="auto"/>
        <w:rPr>
          <w:rStyle w:val="url"/>
        </w:rPr>
      </w:pPr>
      <w:r w:rsidRPr="00E734BC">
        <w:lastRenderedPageBreak/>
        <w:t xml:space="preserve">Herbst RS, </w:t>
      </w:r>
      <w:proofErr w:type="spellStart"/>
      <w:r w:rsidRPr="00E734BC">
        <w:t>Frizzarini</w:t>
      </w:r>
      <w:proofErr w:type="spellEnd"/>
      <w:r w:rsidRPr="00E734BC">
        <w:t xml:space="preserve"> ST, Herbst GM. </w:t>
      </w:r>
      <w:proofErr w:type="spellStart"/>
      <w:r w:rsidRPr="00E734BC">
        <w:t>ATLAS.ti</w:t>
      </w:r>
      <w:proofErr w:type="spellEnd"/>
      <w:r w:rsidRPr="00E734BC">
        <w:t xml:space="preserve">®️ in qualitative research: Expanding horizons in oral history analysis. In: </w:t>
      </w:r>
      <w:r w:rsidRPr="00E734BC">
        <w:rPr>
          <w:i/>
          <w:iCs/>
        </w:rPr>
        <w:t>Seven Editora eBooks</w:t>
      </w:r>
      <w:proofErr w:type="gramStart"/>
      <w:r w:rsidRPr="00E734BC">
        <w:t>. ;</w:t>
      </w:r>
      <w:proofErr w:type="gramEnd"/>
      <w:r w:rsidRPr="00E734BC">
        <w:t xml:space="preserve"> 2024. doi:</w:t>
      </w:r>
      <w:r w:rsidRPr="00E734BC">
        <w:rPr>
          <w:rStyle w:val="url"/>
          <w:rFonts w:eastAsiaTheme="majorEastAsia"/>
        </w:rPr>
        <w:t>10.56238/sevened2024.010-062</w:t>
      </w:r>
    </w:p>
    <w:p w14:paraId="28C09E83" w14:textId="77777777" w:rsidR="00DA31F4" w:rsidRPr="006918E5" w:rsidRDefault="00DA31F4" w:rsidP="006A650C">
      <w:pPr>
        <w:pStyle w:val="ListParagraph"/>
        <w:numPr>
          <w:ilvl w:val="0"/>
          <w:numId w:val="4"/>
        </w:numPr>
        <w:spacing w:line="276" w:lineRule="auto"/>
        <w:rPr>
          <w:rFonts w:ascii="Times New Roman" w:eastAsia="Times New Roman" w:hAnsi="Times New Roman" w:cs="Times New Roman"/>
          <w:kern w:val="0"/>
          <w:lang w:eastAsia="en-GB"/>
          <w14:ligatures w14:val="none"/>
        </w:rPr>
      </w:pPr>
      <w:r w:rsidRPr="00E734BC">
        <w:rPr>
          <w:rFonts w:ascii="Times New Roman" w:eastAsia="Times New Roman" w:hAnsi="Times New Roman" w:cs="Times New Roman"/>
          <w:kern w:val="0"/>
          <w:lang w:eastAsia="en-GB"/>
          <w14:ligatures w14:val="none"/>
        </w:rPr>
        <w:t>Appleton, C. 'Critical Friends', Feminism and Integrity: A reflection on the use of critical friends as a research tool to support researcher integrity and reflexivity in qualitative research studies. </w:t>
      </w:r>
      <w:r w:rsidRPr="00E734BC">
        <w:rPr>
          <w:rFonts w:ascii="Times New Roman" w:eastAsia="Times New Roman" w:hAnsi="Times New Roman" w:cs="Times New Roman"/>
          <w:i/>
          <w:iCs/>
          <w:kern w:val="0"/>
          <w:lang w:eastAsia="en-GB"/>
          <w14:ligatures w14:val="none"/>
        </w:rPr>
        <w:t>Women in Welfare Education</w:t>
      </w:r>
      <w:r w:rsidRPr="00E734BC">
        <w:rPr>
          <w:rFonts w:ascii="Times New Roman" w:eastAsia="Times New Roman" w:hAnsi="Times New Roman" w:cs="Times New Roman"/>
          <w:kern w:val="0"/>
          <w:lang w:eastAsia="en-GB"/>
          <w14:ligatures w14:val="none"/>
        </w:rPr>
        <w:t>.2011, </w:t>
      </w:r>
      <w:r w:rsidRPr="00E734BC">
        <w:rPr>
          <w:rFonts w:ascii="Times New Roman" w:eastAsia="Times New Roman" w:hAnsi="Times New Roman" w:cs="Times New Roman"/>
          <w:i/>
          <w:iCs/>
          <w:kern w:val="0"/>
          <w:lang w:eastAsia="en-GB"/>
          <w14:ligatures w14:val="none"/>
        </w:rPr>
        <w:t>10</w:t>
      </w:r>
      <w:r w:rsidRPr="00E734BC">
        <w:rPr>
          <w:rFonts w:ascii="Times New Roman" w:eastAsia="Times New Roman" w:hAnsi="Times New Roman" w:cs="Times New Roman"/>
          <w:kern w:val="0"/>
          <w:lang w:eastAsia="en-GB"/>
          <w14:ligatures w14:val="none"/>
        </w:rPr>
        <w:t>.</w:t>
      </w:r>
    </w:p>
    <w:p w14:paraId="008DCD81" w14:textId="77777777" w:rsidR="00DA31F4" w:rsidRPr="00E734BC" w:rsidRDefault="00DA31F4" w:rsidP="006A650C">
      <w:pPr>
        <w:pStyle w:val="ListParagraph"/>
        <w:numPr>
          <w:ilvl w:val="0"/>
          <w:numId w:val="4"/>
        </w:numPr>
        <w:spacing w:line="276" w:lineRule="auto"/>
        <w:rPr>
          <w:rFonts w:ascii="Times New Roman" w:eastAsia="Times New Roman" w:hAnsi="Times New Roman" w:cs="Times New Roman"/>
          <w:kern w:val="0"/>
          <w:lang w:eastAsia="en-GB"/>
          <w14:ligatures w14:val="none"/>
        </w:rPr>
      </w:pPr>
      <w:r w:rsidRPr="00E734BC">
        <w:rPr>
          <w:rFonts w:ascii="Times New Roman" w:eastAsia="Times New Roman" w:hAnsi="Times New Roman" w:cs="Times New Roman"/>
          <w:lang w:eastAsia="en-GB"/>
        </w:rPr>
        <w:t>Raza, A. Exploring the Cultural Significance of Food in Different Societies. </w:t>
      </w:r>
      <w:r w:rsidRPr="00E734BC">
        <w:rPr>
          <w:rFonts w:ascii="Times New Roman" w:eastAsia="Times New Roman" w:hAnsi="Times New Roman" w:cs="Times New Roman"/>
          <w:i/>
          <w:iCs/>
          <w:lang w:eastAsia="en-GB"/>
        </w:rPr>
        <w:t>Research Journal for Social Affairs</w:t>
      </w:r>
      <w:r w:rsidRPr="00E734BC">
        <w:rPr>
          <w:rFonts w:ascii="Times New Roman" w:eastAsia="Times New Roman" w:hAnsi="Times New Roman" w:cs="Times New Roman"/>
          <w:lang w:eastAsia="en-GB"/>
        </w:rPr>
        <w:t xml:space="preserve">, 2023; </w:t>
      </w:r>
      <w:r w:rsidRPr="00E734BC">
        <w:rPr>
          <w:rFonts w:ascii="Times New Roman" w:eastAsia="Times New Roman" w:hAnsi="Times New Roman" w:cs="Times New Roman"/>
          <w:i/>
          <w:iCs/>
          <w:lang w:eastAsia="en-GB"/>
        </w:rPr>
        <w:t>1</w:t>
      </w:r>
      <w:r w:rsidRPr="00E734BC">
        <w:rPr>
          <w:rFonts w:ascii="Times New Roman" w:eastAsia="Times New Roman" w:hAnsi="Times New Roman" w:cs="Times New Roman"/>
          <w:lang w:eastAsia="en-GB"/>
        </w:rPr>
        <w:t>(1), 46-54.</w:t>
      </w:r>
    </w:p>
    <w:p w14:paraId="5B116D08" w14:textId="77777777" w:rsidR="00DA31F4" w:rsidRPr="006918E5" w:rsidRDefault="00DA31F4" w:rsidP="006A650C">
      <w:pPr>
        <w:pStyle w:val="NormalWeb"/>
        <w:numPr>
          <w:ilvl w:val="0"/>
          <w:numId w:val="4"/>
        </w:numPr>
        <w:spacing w:before="0" w:beforeAutospacing="0" w:after="0" w:afterAutospacing="0" w:line="276" w:lineRule="auto"/>
        <w:rPr>
          <w:rStyle w:val="url"/>
        </w:rPr>
      </w:pPr>
      <w:proofErr w:type="spellStart"/>
      <w:r w:rsidRPr="00E734BC">
        <w:t>Asamane</w:t>
      </w:r>
      <w:proofErr w:type="spellEnd"/>
      <w:r w:rsidRPr="00E734BC">
        <w:t xml:space="preserve"> EA, Greig CA, Aunger JA, Thompson JL. Perceptions and Factors Influencing eating Behaviours and Physical Function in Community-Dwelling Ethnically Diverse Older Adults: A Longitudinal Qualitative study. </w:t>
      </w:r>
      <w:r w:rsidRPr="00E734BC">
        <w:rPr>
          <w:i/>
          <w:iCs/>
        </w:rPr>
        <w:t>Nutrients</w:t>
      </w:r>
      <w:r w:rsidRPr="00E734BC">
        <w:t>. 2019;11(6):1224. doi:</w:t>
      </w:r>
      <w:r w:rsidRPr="00E734BC">
        <w:rPr>
          <w:rStyle w:val="url"/>
          <w:rFonts w:eastAsiaTheme="majorEastAsia"/>
        </w:rPr>
        <w:t>10.3390/nu11061224</w:t>
      </w:r>
    </w:p>
    <w:p w14:paraId="4690BB53"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Bahr PR. Race and nutrition: an investigation of Black‐White differences in health‐related nutritional behaviours. </w:t>
      </w:r>
      <w:r w:rsidRPr="00E734BC">
        <w:rPr>
          <w:i/>
          <w:iCs/>
        </w:rPr>
        <w:t>Sociology of Health &amp; Illness</w:t>
      </w:r>
      <w:r w:rsidRPr="00E734BC">
        <w:t>. 2007;29(6):831-856. doi:</w:t>
      </w:r>
      <w:r w:rsidRPr="00E734BC">
        <w:rPr>
          <w:rStyle w:val="url"/>
          <w:rFonts w:eastAsiaTheme="majorEastAsia"/>
        </w:rPr>
        <w:t>10.1111/j.1467-9566.</w:t>
      </w:r>
      <w:proofErr w:type="gramStart"/>
      <w:r w:rsidRPr="00E734BC">
        <w:rPr>
          <w:rStyle w:val="url"/>
          <w:rFonts w:eastAsiaTheme="majorEastAsia"/>
        </w:rPr>
        <w:t>2007.01049.x</w:t>
      </w:r>
      <w:proofErr w:type="gramEnd"/>
    </w:p>
    <w:p w14:paraId="396F4847"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Tiedje K, Wieland ML, Meiers SJ, et al. A focus group study of healthy eating knowledge, practices, and barriers among adult and adolescent immigrants and refugees in the United States. </w:t>
      </w:r>
      <w:r w:rsidRPr="00E734BC">
        <w:rPr>
          <w:i/>
          <w:iCs/>
        </w:rPr>
        <w:t xml:space="preserve">International Journal of </w:t>
      </w:r>
      <w:proofErr w:type="spellStart"/>
      <w:r w:rsidRPr="00E734BC">
        <w:rPr>
          <w:i/>
          <w:iCs/>
        </w:rPr>
        <w:t>Behavioral</w:t>
      </w:r>
      <w:proofErr w:type="spellEnd"/>
      <w:r w:rsidRPr="00E734BC">
        <w:rPr>
          <w:i/>
          <w:iCs/>
        </w:rPr>
        <w:t xml:space="preserve"> Nutrition and Physical Activity</w:t>
      </w:r>
      <w:r w:rsidRPr="00E734BC">
        <w:t>. 2014;11(1). doi:</w:t>
      </w:r>
      <w:r w:rsidRPr="00E734BC">
        <w:rPr>
          <w:rStyle w:val="url"/>
          <w:rFonts w:eastAsiaTheme="majorEastAsia"/>
        </w:rPr>
        <w:t>10.1186/1479-5868-11-63</w:t>
      </w:r>
    </w:p>
    <w:p w14:paraId="7D349F8F" w14:textId="77777777" w:rsidR="00DA31F4" w:rsidRPr="00E734BC" w:rsidRDefault="00DA31F4" w:rsidP="006A650C">
      <w:pPr>
        <w:pStyle w:val="NormalWeb"/>
        <w:numPr>
          <w:ilvl w:val="0"/>
          <w:numId w:val="4"/>
        </w:numPr>
        <w:spacing w:before="0" w:beforeAutospacing="0" w:after="0" w:afterAutospacing="0" w:line="276" w:lineRule="auto"/>
      </w:pPr>
      <w:proofErr w:type="spellStart"/>
      <w:r w:rsidRPr="00E734BC">
        <w:t>Gichunge</w:t>
      </w:r>
      <w:proofErr w:type="spellEnd"/>
      <w:r w:rsidRPr="00E734BC">
        <w:t xml:space="preserve"> C, Somerset S, Harris N. Using a Household Food Inventory to Assess the Availability of Traditional Vegetables among Resettled African Refugees. </w:t>
      </w:r>
      <w:r w:rsidRPr="00E734BC">
        <w:rPr>
          <w:i/>
          <w:iCs/>
        </w:rPr>
        <w:t>International Journal of Environmental Research and Public Health</w:t>
      </w:r>
      <w:r w:rsidRPr="00E734BC">
        <w:t>. 2016;13(1):137. doi:</w:t>
      </w:r>
      <w:r w:rsidRPr="00E734BC">
        <w:rPr>
          <w:rStyle w:val="url"/>
          <w:rFonts w:eastAsiaTheme="majorEastAsia"/>
        </w:rPr>
        <w:t>10.3390/ijerph13010137</w:t>
      </w:r>
    </w:p>
    <w:p w14:paraId="66DA33FF"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Hyman I, Guruge S, Makarchuk MJ, Cameron J, </w:t>
      </w:r>
      <w:proofErr w:type="spellStart"/>
      <w:r w:rsidRPr="00E734BC">
        <w:t>Micevski</w:t>
      </w:r>
      <w:proofErr w:type="spellEnd"/>
      <w:r w:rsidRPr="00E734BC">
        <w:t xml:space="preserve"> V. Promotion of healthy eating: among new immigrant women in Ontario. </w:t>
      </w:r>
      <w:r w:rsidRPr="00E734BC">
        <w:rPr>
          <w:i/>
          <w:iCs/>
        </w:rPr>
        <w:t>Canadian Journal of Dietetic Practice and Research</w:t>
      </w:r>
      <w:r w:rsidRPr="00E734BC">
        <w:t>. 2002;63(3):125-129. doi:</w:t>
      </w:r>
      <w:r w:rsidRPr="00E734BC">
        <w:rPr>
          <w:rStyle w:val="url"/>
          <w:rFonts w:eastAsiaTheme="majorEastAsia"/>
        </w:rPr>
        <w:t>10.3148/63.3.2002.125</w:t>
      </w:r>
    </w:p>
    <w:p w14:paraId="5C09B200"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Berry JW. Immigration, acculturation, and Adaptation. </w:t>
      </w:r>
      <w:r w:rsidRPr="00E734BC">
        <w:rPr>
          <w:i/>
          <w:iCs/>
        </w:rPr>
        <w:t>Applied Psychology</w:t>
      </w:r>
      <w:r w:rsidRPr="00E734BC">
        <w:t>. 1997;46(1):5-34. doi:</w:t>
      </w:r>
      <w:r w:rsidRPr="00E734BC">
        <w:rPr>
          <w:rStyle w:val="url"/>
          <w:rFonts w:eastAsiaTheme="majorEastAsia"/>
        </w:rPr>
        <w:t>10.1111/j.1464-</w:t>
      </w:r>
      <w:proofErr w:type="gramStart"/>
      <w:r w:rsidRPr="00E734BC">
        <w:rPr>
          <w:rStyle w:val="url"/>
          <w:rFonts w:eastAsiaTheme="majorEastAsia"/>
        </w:rPr>
        <w:t>0597.1997.tb</w:t>
      </w:r>
      <w:proofErr w:type="gramEnd"/>
      <w:r w:rsidRPr="00E734BC">
        <w:rPr>
          <w:rStyle w:val="url"/>
          <w:rFonts w:eastAsiaTheme="majorEastAsia"/>
        </w:rPr>
        <w:t>01087.x</w:t>
      </w:r>
    </w:p>
    <w:p w14:paraId="7AFE8735"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Wandel M, Råberg M, Kumar B, Holmboe-Ottesen G. Changes in food habits after migration among South Asians settled in Oslo: The effect of demographic, socio-economic and integration factors. </w:t>
      </w:r>
      <w:r w:rsidRPr="00E734BC">
        <w:rPr>
          <w:i/>
          <w:iCs/>
        </w:rPr>
        <w:t>Appetite</w:t>
      </w:r>
      <w:r w:rsidRPr="00E734BC">
        <w:t xml:space="preserve">. 2007;50(2-3):376-385. </w:t>
      </w:r>
      <w:proofErr w:type="gramStart"/>
      <w:r w:rsidRPr="00E734BC">
        <w:t>doi:</w:t>
      </w:r>
      <w:r w:rsidRPr="00E734BC">
        <w:rPr>
          <w:rStyle w:val="url"/>
          <w:rFonts w:eastAsiaTheme="majorEastAsia"/>
        </w:rPr>
        <w:t>10.1016/j.appet</w:t>
      </w:r>
      <w:proofErr w:type="gramEnd"/>
      <w:r w:rsidRPr="00E734BC">
        <w:rPr>
          <w:rStyle w:val="url"/>
          <w:rFonts w:eastAsiaTheme="majorEastAsia"/>
        </w:rPr>
        <w:t>.2007.09.003</w:t>
      </w:r>
    </w:p>
    <w:p w14:paraId="1195FAF6" w14:textId="77777777" w:rsidR="00DA31F4" w:rsidRPr="00E734BC" w:rsidRDefault="00DA31F4" w:rsidP="006A650C">
      <w:pPr>
        <w:pStyle w:val="NormalWeb"/>
        <w:numPr>
          <w:ilvl w:val="0"/>
          <w:numId w:val="4"/>
        </w:numPr>
        <w:spacing w:before="0" w:beforeAutospacing="0" w:after="0" w:afterAutospacing="0" w:line="276" w:lineRule="auto"/>
      </w:pPr>
      <w:proofErr w:type="spellStart"/>
      <w:r w:rsidRPr="00E734BC">
        <w:t>Dweba</w:t>
      </w:r>
      <w:proofErr w:type="spellEnd"/>
      <w:r w:rsidRPr="00E734BC">
        <w:t xml:space="preserve"> TP. FACTORS INFLUENCING DIETARY CHOICES OF IMMIGRANTS UPON RESETTLEMENT IN HOST COUNTRIES – a SCOPING REVIEW. </w:t>
      </w:r>
      <w:r w:rsidRPr="00E734BC">
        <w:rPr>
          <w:i/>
          <w:iCs/>
        </w:rPr>
        <w:t>Applied Ecology and Environmental Research</w:t>
      </w:r>
      <w:r w:rsidRPr="00E734BC">
        <w:t>. 2018;16(2):1329-1351. doi:</w:t>
      </w:r>
      <w:r w:rsidRPr="00E734BC">
        <w:rPr>
          <w:rStyle w:val="url"/>
          <w:rFonts w:eastAsiaTheme="majorEastAsia"/>
        </w:rPr>
        <w:t>10.15666/</w:t>
      </w:r>
      <w:proofErr w:type="spellStart"/>
      <w:r w:rsidRPr="00E734BC">
        <w:rPr>
          <w:rStyle w:val="url"/>
          <w:rFonts w:eastAsiaTheme="majorEastAsia"/>
        </w:rPr>
        <w:t>aeer</w:t>
      </w:r>
      <w:proofErr w:type="spellEnd"/>
      <w:r w:rsidRPr="00E734BC">
        <w:rPr>
          <w:rStyle w:val="url"/>
          <w:rFonts w:eastAsiaTheme="majorEastAsia"/>
        </w:rPr>
        <w:t>/1602_13291351</w:t>
      </w:r>
    </w:p>
    <w:p w14:paraId="41C968D6"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Popkin BM. Global nutrition dynamics: the world is shifting rapidly toward a diet linked with noncommunicable diseases. </w:t>
      </w:r>
      <w:r w:rsidRPr="00E734BC">
        <w:rPr>
          <w:i/>
          <w:iCs/>
        </w:rPr>
        <w:t>American Journal of Clinical Nutrition</w:t>
      </w:r>
      <w:r w:rsidRPr="00E734BC">
        <w:t>. 2006;84(2):289-298. doi:</w:t>
      </w:r>
      <w:r w:rsidRPr="00E734BC">
        <w:rPr>
          <w:rStyle w:val="url"/>
          <w:rFonts w:eastAsiaTheme="majorEastAsia"/>
        </w:rPr>
        <w:t>10.1093/</w:t>
      </w:r>
      <w:proofErr w:type="spellStart"/>
      <w:r w:rsidRPr="00E734BC">
        <w:rPr>
          <w:rStyle w:val="url"/>
          <w:rFonts w:eastAsiaTheme="majorEastAsia"/>
        </w:rPr>
        <w:t>ajcn</w:t>
      </w:r>
      <w:proofErr w:type="spellEnd"/>
      <w:r w:rsidRPr="00E734BC">
        <w:rPr>
          <w:rStyle w:val="url"/>
          <w:rFonts w:eastAsiaTheme="majorEastAsia"/>
        </w:rPr>
        <w:t>/84.2.289</w:t>
      </w:r>
    </w:p>
    <w:p w14:paraId="66C7BFCB"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Moore AP, Rivas CA, Stanton-Fay S, Harding S, Goff LM. Designing the Healthy Eating and Active Lifestyles for Diabetes (HEAL-D) self-management and support programme for UK African and Caribbean communities: a culturally tailored, complex intervention under-pinned by behaviour change theory. </w:t>
      </w:r>
      <w:r w:rsidRPr="00E734BC">
        <w:rPr>
          <w:i/>
          <w:iCs/>
        </w:rPr>
        <w:t>BMC Public Health</w:t>
      </w:r>
      <w:r w:rsidRPr="00E734BC">
        <w:t>. 2019;19(1). doi:</w:t>
      </w:r>
      <w:r w:rsidRPr="00E734BC">
        <w:rPr>
          <w:rStyle w:val="url"/>
          <w:rFonts w:eastAsiaTheme="majorEastAsia"/>
        </w:rPr>
        <w:t>10.1186/s12889-019-7411-z</w:t>
      </w:r>
    </w:p>
    <w:p w14:paraId="1815B7B9" w14:textId="77777777" w:rsidR="00DA31F4" w:rsidRPr="00E734BC" w:rsidRDefault="00DA31F4" w:rsidP="006A650C">
      <w:pPr>
        <w:pStyle w:val="NormalWeb"/>
        <w:numPr>
          <w:ilvl w:val="0"/>
          <w:numId w:val="4"/>
        </w:numPr>
        <w:spacing w:before="0" w:beforeAutospacing="0" w:after="0" w:afterAutospacing="0" w:line="276" w:lineRule="auto"/>
        <w:rPr>
          <w:rStyle w:val="url"/>
        </w:rPr>
      </w:pPr>
      <w:proofErr w:type="spellStart"/>
      <w:r w:rsidRPr="00E734BC">
        <w:lastRenderedPageBreak/>
        <w:t>Resnicow</w:t>
      </w:r>
      <w:proofErr w:type="spellEnd"/>
      <w:r w:rsidRPr="00E734BC">
        <w:t xml:space="preserve"> K, Jackson A, Wang T, et al. A motivational interviewing intervention to increase fruit and vegetable intake through Black Churches: Results of the Eat for Life Trial. </w:t>
      </w:r>
      <w:r w:rsidRPr="00E734BC">
        <w:rPr>
          <w:i/>
          <w:iCs/>
        </w:rPr>
        <w:t>American Journal of Public Health</w:t>
      </w:r>
      <w:r w:rsidRPr="00E734BC">
        <w:t>. 2001;91(10):1686-1693. doi:</w:t>
      </w:r>
      <w:r w:rsidRPr="00E734BC">
        <w:rPr>
          <w:rStyle w:val="url"/>
          <w:rFonts w:eastAsiaTheme="majorEastAsia"/>
        </w:rPr>
        <w:t>10.2105/ajph.91.10.1686</w:t>
      </w:r>
    </w:p>
    <w:p w14:paraId="1435FA0B" w14:textId="77777777" w:rsidR="00DA31F4" w:rsidRPr="00E734BC" w:rsidRDefault="00DA31F4" w:rsidP="006A650C">
      <w:pPr>
        <w:pStyle w:val="NormalWeb"/>
        <w:numPr>
          <w:ilvl w:val="0"/>
          <w:numId w:val="4"/>
        </w:numPr>
        <w:spacing w:before="0" w:beforeAutospacing="0" w:after="0" w:afterAutospacing="0" w:line="276" w:lineRule="auto"/>
      </w:pPr>
      <w:r w:rsidRPr="00E734BC">
        <w:t xml:space="preserve">Michie S, Atkins L, West R. </w:t>
      </w:r>
      <w:r w:rsidRPr="00E734BC">
        <w:rPr>
          <w:i/>
          <w:iCs/>
        </w:rPr>
        <w:t>The Behaviour Change Wheel: A guide to designing Interventions</w:t>
      </w:r>
      <w:r w:rsidRPr="00E734BC">
        <w:t xml:space="preserve">.; 2014. </w:t>
      </w:r>
      <w:r w:rsidRPr="00E734BC">
        <w:rPr>
          <w:rStyle w:val="url"/>
          <w:rFonts w:eastAsiaTheme="majorEastAsia"/>
        </w:rPr>
        <w:t>https://openlibrary.org/books/OL32259087M/The_Behaviour_Change_Wheel</w:t>
      </w:r>
    </w:p>
    <w:p w14:paraId="75C6368F" w14:textId="77777777" w:rsidR="00DA31F4" w:rsidRPr="00E734BC" w:rsidRDefault="00DA31F4" w:rsidP="006A650C">
      <w:pPr>
        <w:pStyle w:val="NormalWeb"/>
        <w:numPr>
          <w:ilvl w:val="0"/>
          <w:numId w:val="4"/>
        </w:numPr>
        <w:spacing w:before="0" w:beforeAutospacing="0" w:after="0" w:afterAutospacing="0" w:line="276" w:lineRule="auto"/>
      </w:pPr>
      <w:proofErr w:type="spellStart"/>
      <w:r w:rsidRPr="00E734BC">
        <w:t>Elshahat</w:t>
      </w:r>
      <w:proofErr w:type="spellEnd"/>
      <w:r w:rsidRPr="00E734BC">
        <w:t xml:space="preserve"> S, Moffat T, Iqbal BK, et al. ‘I thought we would be nourished here’: The complexity of nutrition/food and its relationship to mental health among Arab immigrants/refugees in Canada: The CAN-HEAL study. </w:t>
      </w:r>
      <w:r w:rsidRPr="00E734BC">
        <w:rPr>
          <w:i/>
          <w:iCs/>
        </w:rPr>
        <w:t>Appetite</w:t>
      </w:r>
      <w:r w:rsidRPr="00E734BC">
        <w:t xml:space="preserve">. </w:t>
      </w:r>
      <w:proofErr w:type="gramStart"/>
      <w:r w:rsidRPr="00E734BC">
        <w:t>2024;195:107226</w:t>
      </w:r>
      <w:proofErr w:type="gramEnd"/>
      <w:r w:rsidRPr="00E734BC">
        <w:t xml:space="preserve">. </w:t>
      </w:r>
      <w:proofErr w:type="gramStart"/>
      <w:r w:rsidRPr="00E734BC">
        <w:t>doi:</w:t>
      </w:r>
      <w:r w:rsidRPr="00E734BC">
        <w:rPr>
          <w:rStyle w:val="url"/>
          <w:rFonts w:eastAsiaTheme="majorEastAsia"/>
        </w:rPr>
        <w:t>10.1016/j.appet</w:t>
      </w:r>
      <w:proofErr w:type="gramEnd"/>
      <w:r w:rsidRPr="00E734BC">
        <w:rPr>
          <w:rStyle w:val="url"/>
          <w:rFonts w:eastAsiaTheme="majorEastAsia"/>
        </w:rPr>
        <w:t>.2024.107226</w:t>
      </w:r>
    </w:p>
    <w:bookmarkEnd w:id="24"/>
    <w:p w14:paraId="179F5D46" w14:textId="0B293EAE" w:rsidR="00226C62" w:rsidRPr="00DA31F4" w:rsidRDefault="00226C62" w:rsidP="00EC0293">
      <w:pPr>
        <w:pStyle w:val="NormalWeb"/>
        <w:spacing w:before="0" w:beforeAutospacing="0" w:after="0" w:afterAutospacing="0"/>
        <w:ind w:left="360"/>
      </w:pPr>
    </w:p>
    <w:sectPr w:rsidR="00226C62" w:rsidRPr="00DA31F4" w:rsidSect="00284C8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DBE71" w14:textId="77777777" w:rsidR="00CB4F7B" w:rsidRPr="0008625F" w:rsidRDefault="00CB4F7B" w:rsidP="004D080F">
      <w:r w:rsidRPr="0008625F">
        <w:separator/>
      </w:r>
    </w:p>
  </w:endnote>
  <w:endnote w:type="continuationSeparator" w:id="0">
    <w:p w14:paraId="7DCE17FC" w14:textId="77777777" w:rsidR="00CB4F7B" w:rsidRPr="0008625F" w:rsidRDefault="00CB4F7B" w:rsidP="004D080F">
      <w:r w:rsidRPr="0008625F">
        <w:continuationSeparator/>
      </w:r>
    </w:p>
  </w:endnote>
  <w:endnote w:type="continuationNotice" w:id="1">
    <w:p w14:paraId="1C269FC6" w14:textId="77777777" w:rsidR="00CB4F7B" w:rsidRPr="0008625F" w:rsidRDefault="00CB4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F9B6" w14:textId="77777777" w:rsidR="00BB03EC" w:rsidRDefault="00BB0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255208"/>
      <w:docPartObj>
        <w:docPartGallery w:val="Page Numbers (Bottom of Page)"/>
        <w:docPartUnique/>
      </w:docPartObj>
    </w:sdtPr>
    <w:sdtEndPr/>
    <w:sdtContent>
      <w:p w14:paraId="035EE33A" w14:textId="305A6A13" w:rsidR="004D080F" w:rsidRPr="0008625F" w:rsidRDefault="004D080F">
        <w:pPr>
          <w:pStyle w:val="Footer"/>
          <w:jc w:val="right"/>
        </w:pPr>
        <w:r w:rsidRPr="003D7E4E">
          <w:fldChar w:fldCharType="begin"/>
        </w:r>
        <w:r w:rsidRPr="0008625F">
          <w:instrText xml:space="preserve"> PAGE   \* MERGEFORMAT </w:instrText>
        </w:r>
        <w:r w:rsidRPr="003D7E4E">
          <w:fldChar w:fldCharType="separate"/>
        </w:r>
        <w:r w:rsidRPr="003D7E4E">
          <w:t>2</w:t>
        </w:r>
        <w:r w:rsidRPr="003D7E4E">
          <w:fldChar w:fldCharType="end"/>
        </w:r>
      </w:p>
    </w:sdtContent>
  </w:sdt>
  <w:p w14:paraId="6757E6AA" w14:textId="77777777" w:rsidR="004D080F" w:rsidRPr="0008625F" w:rsidRDefault="004D0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9742" w14:textId="77777777" w:rsidR="00BB03EC" w:rsidRDefault="00BB0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EB990" w14:textId="77777777" w:rsidR="00CB4F7B" w:rsidRPr="0008625F" w:rsidRDefault="00CB4F7B" w:rsidP="004D080F">
      <w:r w:rsidRPr="0008625F">
        <w:separator/>
      </w:r>
    </w:p>
  </w:footnote>
  <w:footnote w:type="continuationSeparator" w:id="0">
    <w:p w14:paraId="5E990836" w14:textId="77777777" w:rsidR="00CB4F7B" w:rsidRPr="0008625F" w:rsidRDefault="00CB4F7B" w:rsidP="004D080F">
      <w:r w:rsidRPr="0008625F">
        <w:continuationSeparator/>
      </w:r>
    </w:p>
  </w:footnote>
  <w:footnote w:type="continuationNotice" w:id="1">
    <w:p w14:paraId="473307CE" w14:textId="77777777" w:rsidR="00CB4F7B" w:rsidRPr="0008625F" w:rsidRDefault="00CB4F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824A" w14:textId="346DAB27" w:rsidR="00BB03EC" w:rsidRDefault="00BB03EC">
    <w:pPr>
      <w:pStyle w:val="Header"/>
    </w:pPr>
    <w:r>
      <w:rPr>
        <w:noProof/>
      </w:rPr>
      <w:pict w14:anchorId="2297C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9.95pt;height:136.35pt;rotation:315;z-index:-251655168;mso-position-horizontal:center;mso-position-horizontal-relative:margin;mso-position-vertical:center;mso-position-vertical-relative:margin" o:allowincell="f" fillcolor="#a5a5a5 [2092]" stroked="f">
          <v:fill opacity=".5"/>
          <v:textpath style="font-family:&quot;Calibri&quot;;font-size:1pt" string="Authors Cop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4B45" w14:textId="4588A824" w:rsidR="00BB03EC" w:rsidRDefault="00BB03EC">
    <w:pPr>
      <w:pStyle w:val="Header"/>
    </w:pPr>
    <w:r>
      <w:rPr>
        <w:noProof/>
      </w:rPr>
      <w:pict w14:anchorId="346C9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9.95pt;height:136.35pt;rotation:315;z-index:-251653120;mso-position-horizontal:center;mso-position-horizontal-relative:margin;mso-position-vertical:center;mso-position-vertical-relative:margin" o:allowincell="f" fillcolor="#a5a5a5 [2092]" stroked="f">
          <v:fill opacity=".5"/>
          <v:textpath style="font-family:&quot;Calibri&quot;;font-size:1pt" string="Authors Cop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C70B" w14:textId="7753BD16" w:rsidR="00BB03EC" w:rsidRDefault="00BB03EC">
    <w:pPr>
      <w:pStyle w:val="Header"/>
    </w:pPr>
    <w:r>
      <w:rPr>
        <w:noProof/>
      </w:rPr>
      <w:pict w14:anchorId="31111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9.95pt;height:136.35pt;rotation:315;z-index:-251657216;mso-position-horizontal:center;mso-position-horizontal-relative:margin;mso-position-vertical:center;mso-position-vertical-relative:margin" o:allowincell="f" fillcolor="#a5a5a5 [2092]" stroked="f">
          <v:fill opacity=".5"/>
          <v:textpath style="font-family:&quot;Calibri&quot;;font-size:1pt" string="Authors Cop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F69"/>
    <w:multiLevelType w:val="multilevel"/>
    <w:tmpl w:val="5BD2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C7449"/>
    <w:multiLevelType w:val="hybridMultilevel"/>
    <w:tmpl w:val="AC9EC70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D6FDF"/>
    <w:multiLevelType w:val="multilevel"/>
    <w:tmpl w:val="2E20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61102"/>
    <w:multiLevelType w:val="multilevel"/>
    <w:tmpl w:val="53242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D0300F"/>
    <w:multiLevelType w:val="multilevel"/>
    <w:tmpl w:val="DC50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684352"/>
    <w:multiLevelType w:val="hybridMultilevel"/>
    <w:tmpl w:val="D578F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EA05CD"/>
    <w:multiLevelType w:val="hybridMultilevel"/>
    <w:tmpl w:val="8D30D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56940E5"/>
    <w:multiLevelType w:val="hybridMultilevel"/>
    <w:tmpl w:val="6D54B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7308347">
    <w:abstractNumId w:val="3"/>
  </w:num>
  <w:num w:numId="2" w16cid:durableId="157775961">
    <w:abstractNumId w:val="5"/>
  </w:num>
  <w:num w:numId="3" w16cid:durableId="914900280">
    <w:abstractNumId w:val="7"/>
  </w:num>
  <w:num w:numId="4" w16cid:durableId="367529786">
    <w:abstractNumId w:val="1"/>
  </w:num>
  <w:num w:numId="5" w16cid:durableId="17873816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0915610">
    <w:abstractNumId w:val="4"/>
  </w:num>
  <w:num w:numId="7" w16cid:durableId="1804887623">
    <w:abstractNumId w:val="0"/>
  </w:num>
  <w:num w:numId="8" w16cid:durableId="62607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07"/>
    <w:rsid w:val="00001007"/>
    <w:rsid w:val="000011C3"/>
    <w:rsid w:val="00001A9E"/>
    <w:rsid w:val="00001BBC"/>
    <w:rsid w:val="000065B5"/>
    <w:rsid w:val="0000682B"/>
    <w:rsid w:val="00011916"/>
    <w:rsid w:val="00013C1B"/>
    <w:rsid w:val="00020482"/>
    <w:rsid w:val="000217D1"/>
    <w:rsid w:val="000235F1"/>
    <w:rsid w:val="00024211"/>
    <w:rsid w:val="00027ABF"/>
    <w:rsid w:val="0003008A"/>
    <w:rsid w:val="00033A7D"/>
    <w:rsid w:val="00037844"/>
    <w:rsid w:val="00041395"/>
    <w:rsid w:val="0004563E"/>
    <w:rsid w:val="000509F5"/>
    <w:rsid w:val="00052016"/>
    <w:rsid w:val="00054312"/>
    <w:rsid w:val="00057C17"/>
    <w:rsid w:val="00061F96"/>
    <w:rsid w:val="0006467C"/>
    <w:rsid w:val="00065646"/>
    <w:rsid w:val="00065F5D"/>
    <w:rsid w:val="000832F2"/>
    <w:rsid w:val="00083598"/>
    <w:rsid w:val="00084B7D"/>
    <w:rsid w:val="0008625F"/>
    <w:rsid w:val="00087B6C"/>
    <w:rsid w:val="0009289A"/>
    <w:rsid w:val="00094066"/>
    <w:rsid w:val="00094F50"/>
    <w:rsid w:val="000A034A"/>
    <w:rsid w:val="000A4CE1"/>
    <w:rsid w:val="000B5692"/>
    <w:rsid w:val="000B6166"/>
    <w:rsid w:val="000B74B6"/>
    <w:rsid w:val="000B760B"/>
    <w:rsid w:val="000C10D1"/>
    <w:rsid w:val="000C3DAC"/>
    <w:rsid w:val="000C44FD"/>
    <w:rsid w:val="000C5E56"/>
    <w:rsid w:val="000D5BE8"/>
    <w:rsid w:val="000E0541"/>
    <w:rsid w:val="000E1D7D"/>
    <w:rsid w:val="000E1E96"/>
    <w:rsid w:val="000F0005"/>
    <w:rsid w:val="000F174D"/>
    <w:rsid w:val="000F61DC"/>
    <w:rsid w:val="000F683F"/>
    <w:rsid w:val="00106547"/>
    <w:rsid w:val="001068E1"/>
    <w:rsid w:val="0011370B"/>
    <w:rsid w:val="001137F7"/>
    <w:rsid w:val="00116EA4"/>
    <w:rsid w:val="0012177E"/>
    <w:rsid w:val="0012288E"/>
    <w:rsid w:val="001254B4"/>
    <w:rsid w:val="001257BA"/>
    <w:rsid w:val="001367DC"/>
    <w:rsid w:val="00136815"/>
    <w:rsid w:val="0015005E"/>
    <w:rsid w:val="001547C9"/>
    <w:rsid w:val="00155737"/>
    <w:rsid w:val="001560CA"/>
    <w:rsid w:val="00162241"/>
    <w:rsid w:val="00170DDC"/>
    <w:rsid w:val="00177C9A"/>
    <w:rsid w:val="00180BC8"/>
    <w:rsid w:val="00182761"/>
    <w:rsid w:val="00196AD5"/>
    <w:rsid w:val="00197D01"/>
    <w:rsid w:val="001A4612"/>
    <w:rsid w:val="001A6C31"/>
    <w:rsid w:val="001B2771"/>
    <w:rsid w:val="001B452A"/>
    <w:rsid w:val="001B5DF1"/>
    <w:rsid w:val="001C7519"/>
    <w:rsid w:val="001D5613"/>
    <w:rsid w:val="001D70F1"/>
    <w:rsid w:val="001E0005"/>
    <w:rsid w:val="001E2BE5"/>
    <w:rsid w:val="001E53DB"/>
    <w:rsid w:val="001E5786"/>
    <w:rsid w:val="001E739F"/>
    <w:rsid w:val="001F0B86"/>
    <w:rsid w:val="001F0C91"/>
    <w:rsid w:val="00212F7B"/>
    <w:rsid w:val="002175E1"/>
    <w:rsid w:val="00220299"/>
    <w:rsid w:val="00226C62"/>
    <w:rsid w:val="00231C72"/>
    <w:rsid w:val="00233839"/>
    <w:rsid w:val="00236C0C"/>
    <w:rsid w:val="00242215"/>
    <w:rsid w:val="00242C65"/>
    <w:rsid w:val="00252090"/>
    <w:rsid w:val="0025751D"/>
    <w:rsid w:val="002644F1"/>
    <w:rsid w:val="00267825"/>
    <w:rsid w:val="00280702"/>
    <w:rsid w:val="00284C86"/>
    <w:rsid w:val="002877A4"/>
    <w:rsid w:val="002A6828"/>
    <w:rsid w:val="002A6B94"/>
    <w:rsid w:val="002B1A76"/>
    <w:rsid w:val="002B29E1"/>
    <w:rsid w:val="002B52EA"/>
    <w:rsid w:val="002B5C2A"/>
    <w:rsid w:val="002C0638"/>
    <w:rsid w:val="002C59D9"/>
    <w:rsid w:val="002D09F5"/>
    <w:rsid w:val="002D1029"/>
    <w:rsid w:val="002D3913"/>
    <w:rsid w:val="002D6776"/>
    <w:rsid w:val="002E04C4"/>
    <w:rsid w:val="002E4196"/>
    <w:rsid w:val="002E4B13"/>
    <w:rsid w:val="002E6C5F"/>
    <w:rsid w:val="002F1280"/>
    <w:rsid w:val="002F4C73"/>
    <w:rsid w:val="002F507C"/>
    <w:rsid w:val="002F6D5C"/>
    <w:rsid w:val="00302C9E"/>
    <w:rsid w:val="003137CF"/>
    <w:rsid w:val="003155D1"/>
    <w:rsid w:val="0032401D"/>
    <w:rsid w:val="00325F69"/>
    <w:rsid w:val="003264B2"/>
    <w:rsid w:val="00326AD9"/>
    <w:rsid w:val="00330B87"/>
    <w:rsid w:val="003331D8"/>
    <w:rsid w:val="00335362"/>
    <w:rsid w:val="00337230"/>
    <w:rsid w:val="00343CC0"/>
    <w:rsid w:val="00345C04"/>
    <w:rsid w:val="003568B5"/>
    <w:rsid w:val="003603F4"/>
    <w:rsid w:val="00365BEC"/>
    <w:rsid w:val="00372821"/>
    <w:rsid w:val="0038232A"/>
    <w:rsid w:val="00382BE5"/>
    <w:rsid w:val="0038345A"/>
    <w:rsid w:val="00385564"/>
    <w:rsid w:val="00390D80"/>
    <w:rsid w:val="003931D2"/>
    <w:rsid w:val="003A004D"/>
    <w:rsid w:val="003A72D9"/>
    <w:rsid w:val="003B06B6"/>
    <w:rsid w:val="003B4778"/>
    <w:rsid w:val="003B54D0"/>
    <w:rsid w:val="003C140D"/>
    <w:rsid w:val="003C401D"/>
    <w:rsid w:val="003C456F"/>
    <w:rsid w:val="003C6BD6"/>
    <w:rsid w:val="003C7B56"/>
    <w:rsid w:val="003D2E9B"/>
    <w:rsid w:val="003D6136"/>
    <w:rsid w:val="003D6E77"/>
    <w:rsid w:val="003D7E4E"/>
    <w:rsid w:val="003E1B8F"/>
    <w:rsid w:val="003E4EED"/>
    <w:rsid w:val="003F222C"/>
    <w:rsid w:val="003F4CAE"/>
    <w:rsid w:val="003F694E"/>
    <w:rsid w:val="0040187E"/>
    <w:rsid w:val="00405F3F"/>
    <w:rsid w:val="00410C80"/>
    <w:rsid w:val="00411432"/>
    <w:rsid w:val="00422E05"/>
    <w:rsid w:val="004257A4"/>
    <w:rsid w:val="00426241"/>
    <w:rsid w:val="004316B4"/>
    <w:rsid w:val="00444FBC"/>
    <w:rsid w:val="004457AA"/>
    <w:rsid w:val="00450D40"/>
    <w:rsid w:val="004530EF"/>
    <w:rsid w:val="00453B8C"/>
    <w:rsid w:val="00455AD8"/>
    <w:rsid w:val="00455FCE"/>
    <w:rsid w:val="004565E8"/>
    <w:rsid w:val="004605CF"/>
    <w:rsid w:val="0046361F"/>
    <w:rsid w:val="004676E3"/>
    <w:rsid w:val="004679C0"/>
    <w:rsid w:val="00467EC9"/>
    <w:rsid w:val="00474631"/>
    <w:rsid w:val="00482731"/>
    <w:rsid w:val="004930EC"/>
    <w:rsid w:val="00493EBB"/>
    <w:rsid w:val="00496B49"/>
    <w:rsid w:val="00497EA1"/>
    <w:rsid w:val="004A39F3"/>
    <w:rsid w:val="004A552D"/>
    <w:rsid w:val="004A79B9"/>
    <w:rsid w:val="004B09AE"/>
    <w:rsid w:val="004B0D88"/>
    <w:rsid w:val="004B55B0"/>
    <w:rsid w:val="004B5669"/>
    <w:rsid w:val="004B5CC0"/>
    <w:rsid w:val="004B79B1"/>
    <w:rsid w:val="004B7D27"/>
    <w:rsid w:val="004C1B1F"/>
    <w:rsid w:val="004C4DDE"/>
    <w:rsid w:val="004D080F"/>
    <w:rsid w:val="004D1CDA"/>
    <w:rsid w:val="004D3633"/>
    <w:rsid w:val="004D38E1"/>
    <w:rsid w:val="004F11D5"/>
    <w:rsid w:val="004F60E3"/>
    <w:rsid w:val="004F6DF1"/>
    <w:rsid w:val="00505299"/>
    <w:rsid w:val="00506AF4"/>
    <w:rsid w:val="00507964"/>
    <w:rsid w:val="00512A3E"/>
    <w:rsid w:val="0051430A"/>
    <w:rsid w:val="005151E9"/>
    <w:rsid w:val="00517590"/>
    <w:rsid w:val="00522DC2"/>
    <w:rsid w:val="005317F6"/>
    <w:rsid w:val="005347E9"/>
    <w:rsid w:val="00537E01"/>
    <w:rsid w:val="00540139"/>
    <w:rsid w:val="005448F9"/>
    <w:rsid w:val="00551D5A"/>
    <w:rsid w:val="00555895"/>
    <w:rsid w:val="00561639"/>
    <w:rsid w:val="0056397D"/>
    <w:rsid w:val="0056742E"/>
    <w:rsid w:val="00574E90"/>
    <w:rsid w:val="005845DD"/>
    <w:rsid w:val="00587175"/>
    <w:rsid w:val="00587B04"/>
    <w:rsid w:val="005941ED"/>
    <w:rsid w:val="005A00D5"/>
    <w:rsid w:val="005A2579"/>
    <w:rsid w:val="005B171E"/>
    <w:rsid w:val="005B389D"/>
    <w:rsid w:val="005B5172"/>
    <w:rsid w:val="005B6A4B"/>
    <w:rsid w:val="005C1A88"/>
    <w:rsid w:val="005C621B"/>
    <w:rsid w:val="005D01CE"/>
    <w:rsid w:val="005D1B8C"/>
    <w:rsid w:val="005D23F3"/>
    <w:rsid w:val="005D3A8E"/>
    <w:rsid w:val="005D4742"/>
    <w:rsid w:val="005E12AC"/>
    <w:rsid w:val="005E1BE3"/>
    <w:rsid w:val="005F77A9"/>
    <w:rsid w:val="0060274D"/>
    <w:rsid w:val="00610565"/>
    <w:rsid w:val="00611F5A"/>
    <w:rsid w:val="006120DB"/>
    <w:rsid w:val="00612AF5"/>
    <w:rsid w:val="00613099"/>
    <w:rsid w:val="00613CE4"/>
    <w:rsid w:val="006233FB"/>
    <w:rsid w:val="00623B9D"/>
    <w:rsid w:val="00623BB3"/>
    <w:rsid w:val="00626247"/>
    <w:rsid w:val="006265D8"/>
    <w:rsid w:val="00626883"/>
    <w:rsid w:val="00641D91"/>
    <w:rsid w:val="00646AF6"/>
    <w:rsid w:val="00647048"/>
    <w:rsid w:val="00653B72"/>
    <w:rsid w:val="00655AD4"/>
    <w:rsid w:val="0066111B"/>
    <w:rsid w:val="00662232"/>
    <w:rsid w:val="0066244D"/>
    <w:rsid w:val="006724F3"/>
    <w:rsid w:val="006838E7"/>
    <w:rsid w:val="00691BEE"/>
    <w:rsid w:val="00693B8D"/>
    <w:rsid w:val="006A650C"/>
    <w:rsid w:val="006A77AB"/>
    <w:rsid w:val="006C6608"/>
    <w:rsid w:val="006D6A66"/>
    <w:rsid w:val="006E4F60"/>
    <w:rsid w:val="006E5B91"/>
    <w:rsid w:val="006F18E0"/>
    <w:rsid w:val="006F5C63"/>
    <w:rsid w:val="006F5E45"/>
    <w:rsid w:val="0070138D"/>
    <w:rsid w:val="007079CF"/>
    <w:rsid w:val="00717027"/>
    <w:rsid w:val="00720A08"/>
    <w:rsid w:val="0072365F"/>
    <w:rsid w:val="00727579"/>
    <w:rsid w:val="007309B4"/>
    <w:rsid w:val="007341F3"/>
    <w:rsid w:val="00747B99"/>
    <w:rsid w:val="0075219E"/>
    <w:rsid w:val="007523EF"/>
    <w:rsid w:val="00757D72"/>
    <w:rsid w:val="00760E02"/>
    <w:rsid w:val="00761C74"/>
    <w:rsid w:val="007638BC"/>
    <w:rsid w:val="007705D9"/>
    <w:rsid w:val="0077529A"/>
    <w:rsid w:val="00781604"/>
    <w:rsid w:val="00783D23"/>
    <w:rsid w:val="007909B1"/>
    <w:rsid w:val="0079115A"/>
    <w:rsid w:val="00792C70"/>
    <w:rsid w:val="007A17A9"/>
    <w:rsid w:val="007A1BC5"/>
    <w:rsid w:val="007A242E"/>
    <w:rsid w:val="007A4B56"/>
    <w:rsid w:val="007A76AF"/>
    <w:rsid w:val="007A7CCC"/>
    <w:rsid w:val="007B0996"/>
    <w:rsid w:val="007B3FBA"/>
    <w:rsid w:val="007B4F44"/>
    <w:rsid w:val="007C0C9D"/>
    <w:rsid w:val="007C1354"/>
    <w:rsid w:val="007C1CA4"/>
    <w:rsid w:val="007D02CE"/>
    <w:rsid w:val="007D271C"/>
    <w:rsid w:val="007D2E4E"/>
    <w:rsid w:val="007D51FE"/>
    <w:rsid w:val="00800E9B"/>
    <w:rsid w:val="00801A0D"/>
    <w:rsid w:val="00801B8C"/>
    <w:rsid w:val="00803C62"/>
    <w:rsid w:val="00807C0F"/>
    <w:rsid w:val="00820858"/>
    <w:rsid w:val="0082678A"/>
    <w:rsid w:val="00826A50"/>
    <w:rsid w:val="00827A51"/>
    <w:rsid w:val="0084168F"/>
    <w:rsid w:val="00842667"/>
    <w:rsid w:val="0084638E"/>
    <w:rsid w:val="00847570"/>
    <w:rsid w:val="008505F3"/>
    <w:rsid w:val="00850E46"/>
    <w:rsid w:val="0085200A"/>
    <w:rsid w:val="008552BE"/>
    <w:rsid w:val="00862725"/>
    <w:rsid w:val="00863931"/>
    <w:rsid w:val="00864FA7"/>
    <w:rsid w:val="00865D0A"/>
    <w:rsid w:val="00870E4A"/>
    <w:rsid w:val="0088062A"/>
    <w:rsid w:val="00881938"/>
    <w:rsid w:val="00881B86"/>
    <w:rsid w:val="00882C7C"/>
    <w:rsid w:val="00890327"/>
    <w:rsid w:val="00890B53"/>
    <w:rsid w:val="00895F03"/>
    <w:rsid w:val="00895FD0"/>
    <w:rsid w:val="008A22AA"/>
    <w:rsid w:val="008A65C6"/>
    <w:rsid w:val="008A775A"/>
    <w:rsid w:val="008B187C"/>
    <w:rsid w:val="008C2B2E"/>
    <w:rsid w:val="008C3BE2"/>
    <w:rsid w:val="008C421B"/>
    <w:rsid w:val="008D1266"/>
    <w:rsid w:val="008E3542"/>
    <w:rsid w:val="008E7244"/>
    <w:rsid w:val="008F467A"/>
    <w:rsid w:val="008F4E6E"/>
    <w:rsid w:val="008F530E"/>
    <w:rsid w:val="008F555F"/>
    <w:rsid w:val="00903D4B"/>
    <w:rsid w:val="00907381"/>
    <w:rsid w:val="009114FA"/>
    <w:rsid w:val="0091545E"/>
    <w:rsid w:val="0092162D"/>
    <w:rsid w:val="0093018A"/>
    <w:rsid w:val="0093240C"/>
    <w:rsid w:val="009335BC"/>
    <w:rsid w:val="0094247A"/>
    <w:rsid w:val="00942F78"/>
    <w:rsid w:val="00943763"/>
    <w:rsid w:val="00947629"/>
    <w:rsid w:val="00956282"/>
    <w:rsid w:val="00956908"/>
    <w:rsid w:val="00963718"/>
    <w:rsid w:val="00980F66"/>
    <w:rsid w:val="00995248"/>
    <w:rsid w:val="00996E99"/>
    <w:rsid w:val="009A36F2"/>
    <w:rsid w:val="009A5C52"/>
    <w:rsid w:val="009B02D8"/>
    <w:rsid w:val="009B1CA9"/>
    <w:rsid w:val="009B21E2"/>
    <w:rsid w:val="009B3F2E"/>
    <w:rsid w:val="009B491A"/>
    <w:rsid w:val="009C084D"/>
    <w:rsid w:val="009C0980"/>
    <w:rsid w:val="009C6A07"/>
    <w:rsid w:val="009D1A04"/>
    <w:rsid w:val="009D40C9"/>
    <w:rsid w:val="009D421B"/>
    <w:rsid w:val="009D6A89"/>
    <w:rsid w:val="009D70CF"/>
    <w:rsid w:val="009D7569"/>
    <w:rsid w:val="009F3725"/>
    <w:rsid w:val="00A02E23"/>
    <w:rsid w:val="00A035B9"/>
    <w:rsid w:val="00A04BAF"/>
    <w:rsid w:val="00A04E53"/>
    <w:rsid w:val="00A203CE"/>
    <w:rsid w:val="00A32641"/>
    <w:rsid w:val="00A4252A"/>
    <w:rsid w:val="00A55889"/>
    <w:rsid w:val="00A604EC"/>
    <w:rsid w:val="00A6369B"/>
    <w:rsid w:val="00A66D53"/>
    <w:rsid w:val="00A67359"/>
    <w:rsid w:val="00A7002B"/>
    <w:rsid w:val="00A72515"/>
    <w:rsid w:val="00A74E7A"/>
    <w:rsid w:val="00A76B57"/>
    <w:rsid w:val="00A9074E"/>
    <w:rsid w:val="00A93A31"/>
    <w:rsid w:val="00A95F14"/>
    <w:rsid w:val="00A9614A"/>
    <w:rsid w:val="00AA2036"/>
    <w:rsid w:val="00AB2A5C"/>
    <w:rsid w:val="00AB39C9"/>
    <w:rsid w:val="00AB6245"/>
    <w:rsid w:val="00AB66C5"/>
    <w:rsid w:val="00AB6EDF"/>
    <w:rsid w:val="00AC1DF5"/>
    <w:rsid w:val="00AC7244"/>
    <w:rsid w:val="00AD2429"/>
    <w:rsid w:val="00AD38C7"/>
    <w:rsid w:val="00AD4B57"/>
    <w:rsid w:val="00AD610B"/>
    <w:rsid w:val="00AE1807"/>
    <w:rsid w:val="00AE2074"/>
    <w:rsid w:val="00AE4DCB"/>
    <w:rsid w:val="00AE6CF5"/>
    <w:rsid w:val="00AF2CE4"/>
    <w:rsid w:val="00AF4B81"/>
    <w:rsid w:val="00B0030F"/>
    <w:rsid w:val="00B05ABD"/>
    <w:rsid w:val="00B06BA8"/>
    <w:rsid w:val="00B1179C"/>
    <w:rsid w:val="00B12229"/>
    <w:rsid w:val="00B16FB6"/>
    <w:rsid w:val="00B21196"/>
    <w:rsid w:val="00B2258D"/>
    <w:rsid w:val="00B260E3"/>
    <w:rsid w:val="00B30432"/>
    <w:rsid w:val="00B344DF"/>
    <w:rsid w:val="00B434D5"/>
    <w:rsid w:val="00B43F33"/>
    <w:rsid w:val="00B45C45"/>
    <w:rsid w:val="00B4619A"/>
    <w:rsid w:val="00B5271A"/>
    <w:rsid w:val="00B52D91"/>
    <w:rsid w:val="00B544A3"/>
    <w:rsid w:val="00B6310E"/>
    <w:rsid w:val="00B666D6"/>
    <w:rsid w:val="00B67F38"/>
    <w:rsid w:val="00B74222"/>
    <w:rsid w:val="00B839DE"/>
    <w:rsid w:val="00B926FD"/>
    <w:rsid w:val="00B93B11"/>
    <w:rsid w:val="00B93B79"/>
    <w:rsid w:val="00B94D7C"/>
    <w:rsid w:val="00B96303"/>
    <w:rsid w:val="00BB03EC"/>
    <w:rsid w:val="00BB050B"/>
    <w:rsid w:val="00BC263F"/>
    <w:rsid w:val="00BC4452"/>
    <w:rsid w:val="00BC46C6"/>
    <w:rsid w:val="00BE0C47"/>
    <w:rsid w:val="00BE5795"/>
    <w:rsid w:val="00BF3C6C"/>
    <w:rsid w:val="00BF7A17"/>
    <w:rsid w:val="00C04607"/>
    <w:rsid w:val="00C04BB5"/>
    <w:rsid w:val="00C173DB"/>
    <w:rsid w:val="00C202B2"/>
    <w:rsid w:val="00C21B1D"/>
    <w:rsid w:val="00C24098"/>
    <w:rsid w:val="00C26736"/>
    <w:rsid w:val="00C50A6A"/>
    <w:rsid w:val="00C50A91"/>
    <w:rsid w:val="00C50E3B"/>
    <w:rsid w:val="00C51D56"/>
    <w:rsid w:val="00C521CA"/>
    <w:rsid w:val="00C563DC"/>
    <w:rsid w:val="00C56945"/>
    <w:rsid w:val="00C754B8"/>
    <w:rsid w:val="00C8356D"/>
    <w:rsid w:val="00C857C9"/>
    <w:rsid w:val="00C87779"/>
    <w:rsid w:val="00C928E9"/>
    <w:rsid w:val="00CA1600"/>
    <w:rsid w:val="00CA6BBD"/>
    <w:rsid w:val="00CB1171"/>
    <w:rsid w:val="00CB18F8"/>
    <w:rsid w:val="00CB4F7B"/>
    <w:rsid w:val="00CB54D9"/>
    <w:rsid w:val="00CC7216"/>
    <w:rsid w:val="00CD2FDA"/>
    <w:rsid w:val="00CD3DAE"/>
    <w:rsid w:val="00CE7C33"/>
    <w:rsid w:val="00CF06FD"/>
    <w:rsid w:val="00CF58C1"/>
    <w:rsid w:val="00D00D3D"/>
    <w:rsid w:val="00D0185C"/>
    <w:rsid w:val="00D1527E"/>
    <w:rsid w:val="00D16CAA"/>
    <w:rsid w:val="00D21454"/>
    <w:rsid w:val="00D21D91"/>
    <w:rsid w:val="00D23AED"/>
    <w:rsid w:val="00D23C76"/>
    <w:rsid w:val="00D2687C"/>
    <w:rsid w:val="00D33972"/>
    <w:rsid w:val="00D37997"/>
    <w:rsid w:val="00D4008A"/>
    <w:rsid w:val="00D43D8D"/>
    <w:rsid w:val="00D4443D"/>
    <w:rsid w:val="00D56CCC"/>
    <w:rsid w:val="00D6788C"/>
    <w:rsid w:val="00D70157"/>
    <w:rsid w:val="00D7094D"/>
    <w:rsid w:val="00D72BFC"/>
    <w:rsid w:val="00D73266"/>
    <w:rsid w:val="00D77B1F"/>
    <w:rsid w:val="00D81DF1"/>
    <w:rsid w:val="00D82EEE"/>
    <w:rsid w:val="00D83B18"/>
    <w:rsid w:val="00D91CCE"/>
    <w:rsid w:val="00D960D1"/>
    <w:rsid w:val="00D96ACF"/>
    <w:rsid w:val="00D96E8E"/>
    <w:rsid w:val="00DA0469"/>
    <w:rsid w:val="00DA3049"/>
    <w:rsid w:val="00DA31F4"/>
    <w:rsid w:val="00DA34E0"/>
    <w:rsid w:val="00DA431A"/>
    <w:rsid w:val="00DA743B"/>
    <w:rsid w:val="00DA7761"/>
    <w:rsid w:val="00DB01F8"/>
    <w:rsid w:val="00DC0D74"/>
    <w:rsid w:val="00DC200B"/>
    <w:rsid w:val="00DC2DC1"/>
    <w:rsid w:val="00DC574C"/>
    <w:rsid w:val="00DC5CCB"/>
    <w:rsid w:val="00DD2D5F"/>
    <w:rsid w:val="00DD607D"/>
    <w:rsid w:val="00DE250B"/>
    <w:rsid w:val="00DE3DBE"/>
    <w:rsid w:val="00DF27E1"/>
    <w:rsid w:val="00DF2BF9"/>
    <w:rsid w:val="00DF660C"/>
    <w:rsid w:val="00E13181"/>
    <w:rsid w:val="00E179D1"/>
    <w:rsid w:val="00E2516A"/>
    <w:rsid w:val="00E26EA6"/>
    <w:rsid w:val="00E27609"/>
    <w:rsid w:val="00E2774B"/>
    <w:rsid w:val="00E30E7D"/>
    <w:rsid w:val="00E46C24"/>
    <w:rsid w:val="00E63B4E"/>
    <w:rsid w:val="00E65217"/>
    <w:rsid w:val="00E734BC"/>
    <w:rsid w:val="00E93D67"/>
    <w:rsid w:val="00E943D3"/>
    <w:rsid w:val="00EA24FF"/>
    <w:rsid w:val="00EA344C"/>
    <w:rsid w:val="00EA3BBF"/>
    <w:rsid w:val="00EB2574"/>
    <w:rsid w:val="00EB6F6A"/>
    <w:rsid w:val="00EC0293"/>
    <w:rsid w:val="00EC1D30"/>
    <w:rsid w:val="00EC450B"/>
    <w:rsid w:val="00EC7D7D"/>
    <w:rsid w:val="00ED0BA7"/>
    <w:rsid w:val="00ED0CD5"/>
    <w:rsid w:val="00ED1B3D"/>
    <w:rsid w:val="00ED3B60"/>
    <w:rsid w:val="00ED6F2A"/>
    <w:rsid w:val="00ED756F"/>
    <w:rsid w:val="00EE196A"/>
    <w:rsid w:val="00EE4B35"/>
    <w:rsid w:val="00EE5441"/>
    <w:rsid w:val="00EE57CC"/>
    <w:rsid w:val="00EE6FE4"/>
    <w:rsid w:val="00EF2851"/>
    <w:rsid w:val="00EF40B4"/>
    <w:rsid w:val="00F01ECE"/>
    <w:rsid w:val="00F10723"/>
    <w:rsid w:val="00F11B28"/>
    <w:rsid w:val="00F12452"/>
    <w:rsid w:val="00F20455"/>
    <w:rsid w:val="00F21372"/>
    <w:rsid w:val="00F3038D"/>
    <w:rsid w:val="00F416D7"/>
    <w:rsid w:val="00F41D7C"/>
    <w:rsid w:val="00F47374"/>
    <w:rsid w:val="00F52B74"/>
    <w:rsid w:val="00F563DC"/>
    <w:rsid w:val="00F63053"/>
    <w:rsid w:val="00F7059B"/>
    <w:rsid w:val="00F71313"/>
    <w:rsid w:val="00F7187F"/>
    <w:rsid w:val="00F73678"/>
    <w:rsid w:val="00F902C2"/>
    <w:rsid w:val="00F928ED"/>
    <w:rsid w:val="00F935D1"/>
    <w:rsid w:val="00F95CE3"/>
    <w:rsid w:val="00F96415"/>
    <w:rsid w:val="00F97A93"/>
    <w:rsid w:val="00F97FBD"/>
    <w:rsid w:val="00FA3D91"/>
    <w:rsid w:val="00FA5FFE"/>
    <w:rsid w:val="00FB1DFD"/>
    <w:rsid w:val="00FB75EF"/>
    <w:rsid w:val="00FC06FB"/>
    <w:rsid w:val="00FC188B"/>
    <w:rsid w:val="00FC1DEF"/>
    <w:rsid w:val="00FC23F7"/>
    <w:rsid w:val="00FC3765"/>
    <w:rsid w:val="00FD100C"/>
    <w:rsid w:val="00FD34AF"/>
    <w:rsid w:val="00FD56D6"/>
    <w:rsid w:val="00FD7D0E"/>
    <w:rsid w:val="00FE3964"/>
    <w:rsid w:val="00FF73EE"/>
    <w:rsid w:val="279A1EE3"/>
    <w:rsid w:val="2A8E64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E5CBDC"/>
  <w15:chartTrackingRefBased/>
  <w15:docId w15:val="{BFA19AF2-95A3-4A29-8198-D206155A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807"/>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AE18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E18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E18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E1807"/>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807"/>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AE1807"/>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AE1807"/>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AE1807"/>
    <w:rPr>
      <w:rFonts w:eastAsiaTheme="majorEastAsia" w:cstheme="majorBidi"/>
      <w:i/>
      <w:iCs/>
      <w:color w:val="2F5496" w:themeColor="accent1" w:themeShade="BF"/>
      <w:kern w:val="2"/>
      <w:sz w:val="24"/>
      <w:szCs w:val="24"/>
      <w14:ligatures w14:val="standardContextual"/>
    </w:rPr>
  </w:style>
  <w:style w:type="table" w:styleId="TableGrid">
    <w:name w:val="Table Grid"/>
    <w:basedOn w:val="TableNormal"/>
    <w:uiPriority w:val="39"/>
    <w:rsid w:val="00AE1807"/>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E1807"/>
    <w:pPr>
      <w:spacing w:after="120"/>
    </w:pPr>
    <w:rPr>
      <w:rFonts w:ascii="Times New Roman" w:hAnsi="Times New Roman"/>
      <w:b/>
      <w:iCs/>
      <w:szCs w:val="18"/>
    </w:rPr>
  </w:style>
  <w:style w:type="paragraph" w:styleId="NormalWeb">
    <w:name w:val="Normal (Web)"/>
    <w:basedOn w:val="Normal"/>
    <w:uiPriority w:val="99"/>
    <w:unhideWhenUsed/>
    <w:rsid w:val="00F7131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FC06FB"/>
    <w:rPr>
      <w:color w:val="0000FF"/>
      <w:u w:val="single"/>
    </w:rPr>
  </w:style>
  <w:style w:type="character" w:styleId="Strong">
    <w:name w:val="Strong"/>
    <w:basedOn w:val="DefaultParagraphFont"/>
    <w:uiPriority w:val="22"/>
    <w:qFormat/>
    <w:rsid w:val="00467EC9"/>
    <w:rPr>
      <w:b/>
      <w:bCs/>
    </w:rPr>
  </w:style>
  <w:style w:type="paragraph" w:styleId="Header">
    <w:name w:val="header"/>
    <w:basedOn w:val="Normal"/>
    <w:link w:val="HeaderChar"/>
    <w:uiPriority w:val="99"/>
    <w:unhideWhenUsed/>
    <w:rsid w:val="004D080F"/>
    <w:pPr>
      <w:tabs>
        <w:tab w:val="center" w:pos="4513"/>
        <w:tab w:val="right" w:pos="9026"/>
      </w:tabs>
    </w:pPr>
  </w:style>
  <w:style w:type="character" w:customStyle="1" w:styleId="HeaderChar">
    <w:name w:val="Header Char"/>
    <w:basedOn w:val="DefaultParagraphFont"/>
    <w:link w:val="Header"/>
    <w:uiPriority w:val="99"/>
    <w:rsid w:val="004D080F"/>
    <w:rPr>
      <w:kern w:val="2"/>
      <w:sz w:val="24"/>
      <w:szCs w:val="24"/>
      <w14:ligatures w14:val="standardContextual"/>
    </w:rPr>
  </w:style>
  <w:style w:type="paragraph" w:styleId="Footer">
    <w:name w:val="footer"/>
    <w:basedOn w:val="Normal"/>
    <w:link w:val="FooterChar"/>
    <w:uiPriority w:val="99"/>
    <w:unhideWhenUsed/>
    <w:rsid w:val="004D080F"/>
    <w:pPr>
      <w:tabs>
        <w:tab w:val="center" w:pos="4513"/>
        <w:tab w:val="right" w:pos="9026"/>
      </w:tabs>
    </w:pPr>
  </w:style>
  <w:style w:type="character" w:customStyle="1" w:styleId="FooterChar">
    <w:name w:val="Footer Char"/>
    <w:basedOn w:val="DefaultParagraphFont"/>
    <w:link w:val="Footer"/>
    <w:uiPriority w:val="99"/>
    <w:rsid w:val="004D080F"/>
    <w:rPr>
      <w:kern w:val="2"/>
      <w:sz w:val="24"/>
      <w:szCs w:val="24"/>
      <w14:ligatures w14:val="standardContextual"/>
    </w:rPr>
  </w:style>
  <w:style w:type="character" w:styleId="CommentReference">
    <w:name w:val="annotation reference"/>
    <w:basedOn w:val="DefaultParagraphFont"/>
    <w:uiPriority w:val="99"/>
    <w:semiHidden/>
    <w:unhideWhenUsed/>
    <w:rsid w:val="00A95F14"/>
    <w:rPr>
      <w:sz w:val="16"/>
      <w:szCs w:val="16"/>
    </w:rPr>
  </w:style>
  <w:style w:type="paragraph" w:styleId="CommentText">
    <w:name w:val="annotation text"/>
    <w:basedOn w:val="Normal"/>
    <w:link w:val="CommentTextChar"/>
    <w:uiPriority w:val="99"/>
    <w:unhideWhenUsed/>
    <w:rsid w:val="00A95F14"/>
    <w:rPr>
      <w:sz w:val="20"/>
      <w:szCs w:val="20"/>
    </w:rPr>
  </w:style>
  <w:style w:type="character" w:customStyle="1" w:styleId="CommentTextChar">
    <w:name w:val="Comment Text Char"/>
    <w:basedOn w:val="DefaultParagraphFont"/>
    <w:link w:val="CommentText"/>
    <w:uiPriority w:val="99"/>
    <w:rsid w:val="00A95F14"/>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95F14"/>
    <w:rPr>
      <w:b/>
      <w:bCs/>
    </w:rPr>
  </w:style>
  <w:style w:type="character" w:customStyle="1" w:styleId="CommentSubjectChar">
    <w:name w:val="Comment Subject Char"/>
    <w:basedOn w:val="CommentTextChar"/>
    <w:link w:val="CommentSubject"/>
    <w:uiPriority w:val="99"/>
    <w:semiHidden/>
    <w:rsid w:val="00A95F14"/>
    <w:rPr>
      <w:b/>
      <w:bCs/>
      <w:kern w:val="2"/>
      <w:sz w:val="20"/>
      <w:szCs w:val="20"/>
      <w14:ligatures w14:val="standardContextual"/>
    </w:rPr>
  </w:style>
  <w:style w:type="paragraph" w:styleId="Revision">
    <w:name w:val="Revision"/>
    <w:hidden/>
    <w:uiPriority w:val="99"/>
    <w:semiHidden/>
    <w:rsid w:val="001F0C91"/>
    <w:pPr>
      <w:spacing w:after="0" w:line="240" w:lineRule="auto"/>
    </w:pPr>
    <w:rPr>
      <w:kern w:val="2"/>
      <w:sz w:val="24"/>
      <w:szCs w:val="24"/>
      <w14:ligatures w14:val="standardContextual"/>
    </w:rPr>
  </w:style>
  <w:style w:type="character" w:styleId="UnresolvedMention">
    <w:name w:val="Unresolved Mention"/>
    <w:basedOn w:val="DefaultParagraphFont"/>
    <w:uiPriority w:val="99"/>
    <w:semiHidden/>
    <w:unhideWhenUsed/>
    <w:rsid w:val="00455AD8"/>
    <w:rPr>
      <w:color w:val="605E5C"/>
      <w:shd w:val="clear" w:color="auto" w:fill="E1DFDD"/>
    </w:rPr>
  </w:style>
  <w:style w:type="paragraph" w:styleId="ListParagraph">
    <w:name w:val="List Paragraph"/>
    <w:basedOn w:val="Normal"/>
    <w:uiPriority w:val="34"/>
    <w:qFormat/>
    <w:rsid w:val="00D960D1"/>
    <w:pPr>
      <w:ind w:left="720"/>
      <w:contextualSpacing/>
    </w:pPr>
  </w:style>
  <w:style w:type="character" w:styleId="LineNumber">
    <w:name w:val="line number"/>
    <w:basedOn w:val="DefaultParagraphFont"/>
    <w:uiPriority w:val="99"/>
    <w:semiHidden/>
    <w:unhideWhenUsed/>
    <w:rsid w:val="00647048"/>
  </w:style>
  <w:style w:type="character" w:styleId="FollowedHyperlink">
    <w:name w:val="FollowedHyperlink"/>
    <w:basedOn w:val="DefaultParagraphFont"/>
    <w:uiPriority w:val="99"/>
    <w:semiHidden/>
    <w:unhideWhenUsed/>
    <w:rsid w:val="00226C62"/>
    <w:rPr>
      <w:color w:val="954F72" w:themeColor="followedHyperlink"/>
      <w:u w:val="single"/>
    </w:rPr>
  </w:style>
  <w:style w:type="character" w:customStyle="1" w:styleId="url">
    <w:name w:val="url"/>
    <w:basedOn w:val="DefaultParagraphFont"/>
    <w:rsid w:val="00AF2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7135">
      <w:bodyDiv w:val="1"/>
      <w:marLeft w:val="0"/>
      <w:marRight w:val="0"/>
      <w:marTop w:val="0"/>
      <w:marBottom w:val="0"/>
      <w:divBdr>
        <w:top w:val="none" w:sz="0" w:space="0" w:color="auto"/>
        <w:left w:val="none" w:sz="0" w:space="0" w:color="auto"/>
        <w:bottom w:val="none" w:sz="0" w:space="0" w:color="auto"/>
        <w:right w:val="none" w:sz="0" w:space="0" w:color="auto"/>
      </w:divBdr>
    </w:div>
    <w:div w:id="298733048">
      <w:bodyDiv w:val="1"/>
      <w:marLeft w:val="0"/>
      <w:marRight w:val="0"/>
      <w:marTop w:val="0"/>
      <w:marBottom w:val="0"/>
      <w:divBdr>
        <w:top w:val="none" w:sz="0" w:space="0" w:color="auto"/>
        <w:left w:val="none" w:sz="0" w:space="0" w:color="auto"/>
        <w:bottom w:val="none" w:sz="0" w:space="0" w:color="auto"/>
        <w:right w:val="none" w:sz="0" w:space="0" w:color="auto"/>
      </w:divBdr>
    </w:div>
    <w:div w:id="300236374">
      <w:bodyDiv w:val="1"/>
      <w:marLeft w:val="0"/>
      <w:marRight w:val="0"/>
      <w:marTop w:val="0"/>
      <w:marBottom w:val="0"/>
      <w:divBdr>
        <w:top w:val="none" w:sz="0" w:space="0" w:color="auto"/>
        <w:left w:val="none" w:sz="0" w:space="0" w:color="auto"/>
        <w:bottom w:val="none" w:sz="0" w:space="0" w:color="auto"/>
        <w:right w:val="none" w:sz="0" w:space="0" w:color="auto"/>
      </w:divBdr>
    </w:div>
    <w:div w:id="402456849">
      <w:bodyDiv w:val="1"/>
      <w:marLeft w:val="0"/>
      <w:marRight w:val="0"/>
      <w:marTop w:val="0"/>
      <w:marBottom w:val="0"/>
      <w:divBdr>
        <w:top w:val="none" w:sz="0" w:space="0" w:color="auto"/>
        <w:left w:val="none" w:sz="0" w:space="0" w:color="auto"/>
        <w:bottom w:val="none" w:sz="0" w:space="0" w:color="auto"/>
        <w:right w:val="none" w:sz="0" w:space="0" w:color="auto"/>
      </w:divBdr>
    </w:div>
    <w:div w:id="488444481">
      <w:bodyDiv w:val="1"/>
      <w:marLeft w:val="0"/>
      <w:marRight w:val="0"/>
      <w:marTop w:val="0"/>
      <w:marBottom w:val="0"/>
      <w:divBdr>
        <w:top w:val="none" w:sz="0" w:space="0" w:color="auto"/>
        <w:left w:val="none" w:sz="0" w:space="0" w:color="auto"/>
        <w:bottom w:val="none" w:sz="0" w:space="0" w:color="auto"/>
        <w:right w:val="none" w:sz="0" w:space="0" w:color="auto"/>
      </w:divBdr>
    </w:div>
    <w:div w:id="506793213">
      <w:bodyDiv w:val="1"/>
      <w:marLeft w:val="0"/>
      <w:marRight w:val="0"/>
      <w:marTop w:val="0"/>
      <w:marBottom w:val="0"/>
      <w:divBdr>
        <w:top w:val="none" w:sz="0" w:space="0" w:color="auto"/>
        <w:left w:val="none" w:sz="0" w:space="0" w:color="auto"/>
        <w:bottom w:val="none" w:sz="0" w:space="0" w:color="auto"/>
        <w:right w:val="none" w:sz="0" w:space="0" w:color="auto"/>
      </w:divBdr>
    </w:div>
    <w:div w:id="889419154">
      <w:bodyDiv w:val="1"/>
      <w:marLeft w:val="0"/>
      <w:marRight w:val="0"/>
      <w:marTop w:val="0"/>
      <w:marBottom w:val="0"/>
      <w:divBdr>
        <w:top w:val="none" w:sz="0" w:space="0" w:color="auto"/>
        <w:left w:val="none" w:sz="0" w:space="0" w:color="auto"/>
        <w:bottom w:val="none" w:sz="0" w:space="0" w:color="auto"/>
        <w:right w:val="none" w:sz="0" w:space="0" w:color="auto"/>
      </w:divBdr>
    </w:div>
    <w:div w:id="1127239033">
      <w:bodyDiv w:val="1"/>
      <w:marLeft w:val="0"/>
      <w:marRight w:val="0"/>
      <w:marTop w:val="0"/>
      <w:marBottom w:val="0"/>
      <w:divBdr>
        <w:top w:val="none" w:sz="0" w:space="0" w:color="auto"/>
        <w:left w:val="none" w:sz="0" w:space="0" w:color="auto"/>
        <w:bottom w:val="none" w:sz="0" w:space="0" w:color="auto"/>
        <w:right w:val="none" w:sz="0" w:space="0" w:color="auto"/>
      </w:divBdr>
    </w:div>
    <w:div w:id="1448352877">
      <w:bodyDiv w:val="1"/>
      <w:marLeft w:val="0"/>
      <w:marRight w:val="0"/>
      <w:marTop w:val="0"/>
      <w:marBottom w:val="0"/>
      <w:divBdr>
        <w:top w:val="none" w:sz="0" w:space="0" w:color="auto"/>
        <w:left w:val="none" w:sz="0" w:space="0" w:color="auto"/>
        <w:bottom w:val="none" w:sz="0" w:space="0" w:color="auto"/>
        <w:right w:val="none" w:sz="0" w:space="0" w:color="auto"/>
      </w:divBdr>
    </w:div>
    <w:div w:id="176063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o.int/news-room/fact-sheets/detail/obesity-and-overweigh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113414@live.stmarys.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336a06-7098-4bb4-8994-565affc304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B5A1F2525A6F46ACBEED7260C9D5B4" ma:contentTypeVersion="11" ma:contentTypeDescription="Create a new document." ma:contentTypeScope="" ma:versionID="5214671bf7a83835c21025dd8e1c8b15">
  <xsd:schema xmlns:xsd="http://www.w3.org/2001/XMLSchema" xmlns:xs="http://www.w3.org/2001/XMLSchema" xmlns:p="http://schemas.microsoft.com/office/2006/metadata/properties" xmlns:ns3="8e336a06-7098-4bb4-8994-565affc3043e" targetNamespace="http://schemas.microsoft.com/office/2006/metadata/properties" ma:root="true" ma:fieldsID="33a4f55fec09fbf71249a9bc75dc58c7" ns3:_="">
    <xsd:import namespace="8e336a06-7098-4bb4-8994-565affc3043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36a06-7098-4bb4-8994-565affc3043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6F739-8C91-4F8D-B246-A770DCE01AF6}">
  <ds:schemaRefs>
    <ds:schemaRef ds:uri="http://schemas.microsoft.com/office/2006/metadata/properties"/>
    <ds:schemaRef ds:uri="http://schemas.microsoft.com/office/infopath/2007/PartnerControls"/>
    <ds:schemaRef ds:uri="8e336a06-7098-4bb4-8994-565affc3043e"/>
  </ds:schemaRefs>
</ds:datastoreItem>
</file>

<file path=customXml/itemProps2.xml><?xml version="1.0" encoding="utf-8"?>
<ds:datastoreItem xmlns:ds="http://schemas.openxmlformats.org/officeDocument/2006/customXml" ds:itemID="{F415EC68-7077-4A4E-8F83-ED2C06E8CC12}">
  <ds:schemaRefs>
    <ds:schemaRef ds:uri="http://schemas.microsoft.com/sharepoint/v3/contenttype/forms"/>
  </ds:schemaRefs>
</ds:datastoreItem>
</file>

<file path=customXml/itemProps3.xml><?xml version="1.0" encoding="utf-8"?>
<ds:datastoreItem xmlns:ds="http://schemas.openxmlformats.org/officeDocument/2006/customXml" ds:itemID="{D18C46C1-7F03-404F-BD47-A0B48E245264}">
  <ds:schemaRefs>
    <ds:schemaRef ds:uri="http://schemas.openxmlformats.org/officeDocument/2006/bibliography"/>
  </ds:schemaRefs>
</ds:datastoreItem>
</file>

<file path=customXml/itemProps4.xml><?xml version="1.0" encoding="utf-8"?>
<ds:datastoreItem xmlns:ds="http://schemas.openxmlformats.org/officeDocument/2006/customXml" ds:itemID="{A3F6A3AF-5399-40A1-B1F8-3DF2CE21E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36a06-7098-4bb4-8994-565affc30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7304</Words>
  <Characters>41638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St Marys University</Company>
  <LinksUpToDate>false</LinksUpToDate>
  <CharactersWithSpaces>48845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Itse Olaoye</dc:creator>
  <cp:keywords/>
  <dc:description/>
  <cp:lastModifiedBy>Nicola Brown</cp:lastModifiedBy>
  <cp:revision>2</cp:revision>
  <dcterms:created xsi:type="dcterms:W3CDTF">2025-10-21T11:59:00Z</dcterms:created>
  <dcterms:modified xsi:type="dcterms:W3CDTF">2025-10-21T11:59:00Z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0x010100DCB5A1F2525A6F46ACBEED7260C9D5B4</vt:lpwstr>
  </property>
</Properties>
</file>